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D9" w:rsidRPr="00BC6E13" w:rsidRDefault="00DF3CD9" w:rsidP="00DF3CD9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AEAA940" wp14:editId="376BB439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D9" w:rsidRPr="00F24695" w:rsidRDefault="00DF3CD9" w:rsidP="00DF3CD9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DF3CD9" w:rsidRPr="00F24695" w:rsidRDefault="00DF3CD9" w:rsidP="00DF3CD9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DF3CD9" w:rsidRPr="00F24695" w:rsidRDefault="00DF3CD9" w:rsidP="00DF3CD9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Пятьдесят третье 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заседание земского собрания четвертого созыва </w:t>
      </w:r>
    </w:p>
    <w:p w:rsidR="008B038A" w:rsidRDefault="008B038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4A92" w:rsidRDefault="00064A9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038A" w:rsidRDefault="00353AA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B038A" w:rsidRDefault="00353AA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BE7391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DF3CD9">
        <w:rPr>
          <w:rFonts w:ascii="Times New Roman" w:hAnsi="Times New Roman"/>
          <w:b/>
          <w:sz w:val="28"/>
          <w:szCs w:val="28"/>
        </w:rPr>
        <w:t>апреля</w:t>
      </w:r>
      <w:r w:rsidR="00064A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64A92">
        <w:rPr>
          <w:rFonts w:ascii="Times New Roman" w:hAnsi="Times New Roman"/>
          <w:b/>
          <w:sz w:val="28"/>
          <w:szCs w:val="28"/>
        </w:rPr>
        <w:t xml:space="preserve">   </w:t>
      </w:r>
      <w:r w:rsidR="00DF3CD9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№ </w:t>
      </w:r>
      <w:r w:rsidR="00BE7391">
        <w:rPr>
          <w:rFonts w:ascii="Times New Roman" w:hAnsi="Times New Roman"/>
          <w:b/>
          <w:sz w:val="28"/>
          <w:szCs w:val="28"/>
        </w:rPr>
        <w:t>244</w:t>
      </w:r>
    </w:p>
    <w:p w:rsidR="00064A92" w:rsidRDefault="00064A92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4A92" w:rsidRDefault="00064A92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038A" w:rsidRDefault="00353AA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064A92" w:rsidRDefault="00353AAE">
      <w:pPr>
        <w:tabs>
          <w:tab w:val="left" w:pos="4536"/>
        </w:tabs>
        <w:spacing w:after="0" w:line="240" w:lineRule="auto"/>
        <w:ind w:right="1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</w:t>
      </w:r>
      <w:r w:rsidRPr="008C1B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22.12.2022 № 238 «</w:t>
      </w:r>
      <w:r>
        <w:rPr>
          <w:rFonts w:ascii="Times New Roman" w:hAnsi="Times New Roman"/>
          <w:b/>
          <w:bCs/>
          <w:sz w:val="28"/>
          <w:szCs w:val="28"/>
        </w:rPr>
        <w:t xml:space="preserve">О бюджете Никольского сельского поселения муниципального района «Белгородский район» Белгородской области на 2023 год и на плановый период </w:t>
      </w:r>
    </w:p>
    <w:p w:rsidR="008B038A" w:rsidRDefault="00353AAE">
      <w:pPr>
        <w:tabs>
          <w:tab w:val="left" w:pos="4536"/>
        </w:tabs>
        <w:spacing w:after="0" w:line="240" w:lineRule="auto"/>
        <w:ind w:right="1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 и 2025 годов»</w:t>
      </w:r>
    </w:p>
    <w:p w:rsidR="008B038A" w:rsidRDefault="008B038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64A92" w:rsidRDefault="00064A92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8B038A" w:rsidRDefault="00353AAE" w:rsidP="00064A92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</w:t>
      </w:r>
      <w:r w:rsidR="00064A92">
        <w:rPr>
          <w:rFonts w:ascii="Times New Roman" w:eastAsia="Times New Roman" w:hAnsi="Times New Roman"/>
          <w:sz w:val="28"/>
          <w:szCs w:val="28"/>
          <w:lang w:eastAsia="ru-RU"/>
        </w:rPr>
        <w:t>ам публичных слушаний от «</w:t>
      </w:r>
      <w:r w:rsidR="00B521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53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064A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3CD9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064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8C1B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F3C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038A" w:rsidRDefault="00353AAE" w:rsidP="00064A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Бюджет Никольского сельского поселения муниципального района «Белгородский </w:t>
      </w:r>
      <w:r w:rsidR="00DF3CD9">
        <w:rPr>
          <w:rFonts w:ascii="Times New Roman" w:hAnsi="Times New Roman"/>
          <w:sz w:val="28"/>
          <w:szCs w:val="28"/>
        </w:rPr>
        <w:t xml:space="preserve">район» Белгородской области на </w:t>
      </w:r>
      <w:r>
        <w:rPr>
          <w:rFonts w:ascii="Times New Roman" w:hAnsi="Times New Roman"/>
          <w:sz w:val="28"/>
          <w:szCs w:val="28"/>
        </w:rPr>
        <w:t>2023 год и на плановый период 2024 и 2025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2023 год и плановый период 2024</w:t>
      </w:r>
      <w:r w:rsidR="00064A9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и 2025 годов следующие изменения:</w:t>
      </w:r>
    </w:p>
    <w:p w:rsidR="008B038A" w:rsidRDefault="00353AAE" w:rsidP="00064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2023 год и на плановый период 2024 и 2025 годов» Бюджета изложить</w:t>
      </w:r>
      <w:r w:rsidR="00064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8B038A" w:rsidRDefault="00353AAE" w:rsidP="00064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2023 год:</w:t>
      </w:r>
    </w:p>
    <w:p w:rsidR="008B038A" w:rsidRDefault="00353AAE" w:rsidP="00064A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</w:t>
      </w:r>
      <w:r w:rsidR="00064A92">
        <w:rPr>
          <w:rFonts w:ascii="Times New Roman" w:hAnsi="Times New Roman"/>
          <w:sz w:val="28"/>
          <w:szCs w:val="28"/>
        </w:rPr>
        <w:t xml:space="preserve">                 </w:t>
      </w:r>
      <w:r w:rsidRPr="008C1B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25 633,5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8B038A" w:rsidRDefault="00353AAE" w:rsidP="00064A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28 092,7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8B038A" w:rsidRDefault="00353AAE" w:rsidP="00064A9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прогнозируемый дефицит бюджета поселения в сумме </w:t>
      </w:r>
      <w:r>
        <w:rPr>
          <w:rFonts w:ascii="Times New Roman" w:hAnsi="Times New Roman"/>
          <w:b/>
          <w:bCs/>
          <w:sz w:val="28"/>
          <w:szCs w:val="28"/>
        </w:rPr>
        <w:t>2 459,2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B038A" w:rsidRDefault="00353AAE" w:rsidP="00064A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2024 года </w:t>
      </w:r>
      <w:r w:rsidR="00064A9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8B038A" w:rsidRDefault="00353AAE" w:rsidP="00064A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bCs/>
          <w:sz w:val="28"/>
          <w:szCs w:val="28"/>
        </w:rPr>
        <w:t xml:space="preserve">Статьи 8 «Резервный фонд администрации сельского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поселения» </w:t>
      </w:r>
      <w:r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следующей редакции </w:t>
      </w:r>
      <w:r>
        <w:rPr>
          <w:rFonts w:ascii="Times New Roman" w:hAnsi="Times New Roman"/>
          <w:color w:val="000000"/>
          <w:sz w:val="28"/>
          <w:szCs w:val="28"/>
        </w:rPr>
        <w:t xml:space="preserve">  на 2023 год в сумме </w:t>
      </w:r>
      <w:r w:rsidRPr="008C1B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325,0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2024 год в сумме </w:t>
      </w:r>
      <w:r w:rsidRPr="008C1B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50,0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ыс. рублей</w:t>
      </w:r>
    </w:p>
    <w:p w:rsidR="008B038A" w:rsidRDefault="00353AAE" w:rsidP="00064A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Приложения № 3,7, 8, 9 к Бюджету изложить в новой редакции (прилагаются).</w:t>
      </w:r>
    </w:p>
    <w:p w:rsidR="008B038A" w:rsidRDefault="00353AAE" w:rsidP="00064A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 момента обнародования </w:t>
      </w:r>
      <w:r w:rsidR="00064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правоотношения возникшие с 01.01.202</w:t>
      </w:r>
      <w:r w:rsidRPr="008C1B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64A92" w:rsidRPr="00064A92" w:rsidRDefault="00353AAE" w:rsidP="00064A92">
      <w:pPr>
        <w:shd w:val="clear" w:color="auto" w:fill="FFFFFF"/>
        <w:spacing w:after="0"/>
        <w:ind w:firstLine="708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</w:t>
      </w:r>
      <w:hyperlink r:id="rId9" w:anchor="message/_blank" w:tgtFrame="https://mail.yandex.ru/?uid=156401097" w:history="1">
        <w:r w:rsidRPr="00064A92">
          <w:rPr>
            <w:rStyle w:val="a4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 w:rsidRPr="00064A92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.</w:t>
      </w:r>
    </w:p>
    <w:p w:rsidR="008B038A" w:rsidRDefault="00064A92" w:rsidP="00064A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A92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4</w:t>
      </w:r>
      <w:r w:rsidR="00353AAE" w:rsidRPr="00064A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3A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выполнением настоящего решения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353AA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постоянную комиссию земского собрания по экономическому развитию, бюджету, вопросам местного самоуправления, социальной политике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353AAE">
        <w:rPr>
          <w:rFonts w:ascii="Times New Roman" w:eastAsia="Times New Roman" w:hAnsi="Times New Roman"/>
          <w:sz w:val="28"/>
          <w:szCs w:val="28"/>
          <w:lang w:eastAsia="ru-RU"/>
        </w:rPr>
        <w:t>и жизнеобеспечению сельского поселения (</w:t>
      </w:r>
      <w:proofErr w:type="spellStart"/>
      <w:r w:rsidR="00DF3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</w:t>
      </w:r>
      <w:proofErr w:type="spellEnd"/>
      <w:r w:rsidR="00DF3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</w:t>
      </w:r>
      <w:r w:rsidR="00353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</w:t>
      </w:r>
      <w:r w:rsidR="00353AA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B038A" w:rsidRDefault="008B0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A92" w:rsidRDefault="00064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38A" w:rsidRDefault="00353A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Никольского</w:t>
      </w:r>
    </w:p>
    <w:p w:rsidR="008B038A" w:rsidRDefault="00353AAE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                               О. </w:t>
      </w:r>
      <w:proofErr w:type="spellStart"/>
      <w:r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8B038A">
        <w:trPr>
          <w:trHeight w:val="383"/>
        </w:trPr>
        <w:tc>
          <w:tcPr>
            <w:tcW w:w="11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3</w:t>
            </w:r>
          </w:p>
          <w:p w:rsidR="008B038A" w:rsidRDefault="00353AAE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Бюджету</w:t>
            </w:r>
          </w:p>
          <w:p w:rsidR="008B038A" w:rsidRDefault="008B03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B038A" w:rsidRDefault="00353A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ИСТОЧНИКИ ГРУППЫ ВИДЫ ИСТОЧНИКОВ ВНУТРЕННЕГО ФИНАНСИРОВАНИЯ ДЕФИЦИТА БЮДЖЕТА ПОСЕЛЕНИЯ НА 202</w:t>
            </w:r>
            <w:r w:rsidRPr="008C1BDC">
              <w:rPr>
                <w:rFonts w:ascii="Times New Roman" w:hAnsi="Times New Roman"/>
                <w:b/>
                <w:lang w:eastAsia="ru-RU"/>
              </w:rPr>
              <w:t>3</w:t>
            </w:r>
            <w:r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8B038A" w:rsidRDefault="008B03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B038A" w:rsidRDefault="00DF3CD9">
            <w:pPr>
              <w:spacing w:after="0" w:line="240" w:lineRule="auto"/>
              <w:ind w:left="7371" w:right="-144" w:firstLine="42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353AAE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353AA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="00353A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рублей)</w:t>
            </w:r>
          </w:p>
          <w:tbl>
            <w:tblPr>
              <w:tblW w:w="981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2976"/>
              <w:gridCol w:w="4820"/>
              <w:gridCol w:w="1461"/>
            </w:tblGrid>
            <w:tr w:rsidR="008B038A" w:rsidTr="00161966">
              <w:trPr>
                <w:jc w:val="center"/>
              </w:trPr>
              <w:tc>
                <w:tcPr>
                  <w:tcW w:w="555" w:type="dxa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976" w:type="dxa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      </w:r>
                </w:p>
              </w:tc>
              <w:tc>
                <w:tcPr>
                  <w:tcW w:w="1461" w:type="dxa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Сумма</w:t>
                  </w:r>
                </w:p>
                <w:p w:rsidR="008B038A" w:rsidRDefault="008B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038A" w:rsidTr="00161966">
              <w:trPr>
                <w:trHeight w:val="936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B038A" w:rsidTr="00161966">
              <w:trPr>
                <w:trHeight w:val="936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01 03 01 00 00 0000 000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-4000,0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-4000,0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  <w:t>2 459,2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8B038A" w:rsidTr="00161966">
              <w:trPr>
                <w:trHeight w:val="278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8B038A" w:rsidTr="00161966">
              <w:trPr>
                <w:trHeight w:val="552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8B038A" w:rsidTr="00161966">
              <w:trPr>
                <w:trHeight w:val="648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32 092,7</w:t>
                  </w:r>
                </w:p>
              </w:tc>
            </w:tr>
            <w:tr w:rsidR="008B038A" w:rsidTr="00161966">
              <w:trPr>
                <w:trHeight w:val="578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32 092,7</w:t>
                  </w:r>
                </w:p>
              </w:tc>
            </w:tr>
            <w:tr w:rsidR="008B038A" w:rsidTr="00161966">
              <w:trPr>
                <w:trHeight w:val="538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32 092,7</w:t>
                  </w:r>
                </w:p>
              </w:tc>
            </w:tr>
            <w:tr w:rsidR="008B038A" w:rsidTr="00161966">
              <w:trPr>
                <w:trHeight w:val="629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Уменьшение прочих остатков денежных средств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бюджетов  сельских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поселений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32 092,7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Всего средств,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направленных  на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покрытие дефицита</w:t>
                  </w:r>
                </w:p>
              </w:tc>
              <w:tc>
                <w:tcPr>
                  <w:tcW w:w="4820" w:type="dxa"/>
                </w:tcPr>
                <w:p w:rsidR="008B038A" w:rsidRDefault="008B038A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:rsidR="008B038A" w:rsidRPr="008C1BDC" w:rsidRDefault="00353AA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C1BD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2459,2</w:t>
                  </w:r>
                </w:p>
              </w:tc>
            </w:tr>
          </w:tbl>
          <w:p w:rsidR="008B038A" w:rsidRDefault="008B038A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B038A" w:rsidRDefault="008B038A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B038A" w:rsidRDefault="00353AAE">
            <w:pPr>
              <w:spacing w:after="0" w:line="240" w:lineRule="auto"/>
              <w:ind w:firstLineChars="350" w:firstLine="9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Никольское</w:t>
            </w:r>
          </w:p>
          <w:p w:rsidR="008B038A" w:rsidRDefault="00353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                                                                        О.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Гугульян</w:t>
            </w:r>
            <w:proofErr w:type="spellEnd"/>
          </w:p>
          <w:p w:rsidR="008B038A" w:rsidRDefault="008B038A">
            <w:pPr>
              <w:spacing w:after="0"/>
              <w:rPr>
                <w:sz w:val="28"/>
                <w:szCs w:val="28"/>
              </w:rPr>
            </w:pPr>
          </w:p>
          <w:p w:rsidR="008B038A" w:rsidRDefault="008B038A">
            <w:pPr>
              <w:spacing w:after="0"/>
              <w:rPr>
                <w:sz w:val="28"/>
                <w:szCs w:val="28"/>
              </w:rPr>
            </w:pPr>
          </w:p>
          <w:p w:rsidR="008B038A" w:rsidRDefault="008B038A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DF3CD9" w:rsidRDefault="00DF3CD9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 w:rsidP="00064A92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353AAE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7</w:t>
            </w:r>
          </w:p>
          <w:p w:rsidR="008B038A" w:rsidRDefault="00353AAE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Бюджету</w:t>
            </w: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 w:line="240" w:lineRule="auto"/>
              <w:rPr>
                <w:sz w:val="28"/>
                <w:szCs w:val="28"/>
              </w:rPr>
            </w:pPr>
          </w:p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</w:t>
            </w:r>
            <w:r w:rsidRPr="008C1B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И НА ПЛАНОВЫЙ ПЕРИОД 202</w:t>
            </w:r>
            <w:r w:rsidRPr="008C1B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202</w:t>
            </w:r>
            <w:r w:rsidRPr="008C1B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  <w:p w:rsidR="008B038A" w:rsidRPr="00DF3CD9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  <w:tbl>
            <w:tblPr>
              <w:tblW w:w="10642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3575"/>
              <w:gridCol w:w="706"/>
              <w:gridCol w:w="565"/>
              <w:gridCol w:w="707"/>
              <w:gridCol w:w="845"/>
              <w:gridCol w:w="706"/>
              <w:gridCol w:w="1274"/>
              <w:gridCol w:w="1132"/>
              <w:gridCol w:w="1132"/>
            </w:tblGrid>
            <w:tr w:rsidR="008B038A" w:rsidTr="00064A92">
              <w:trPr>
                <w:trHeight w:val="517"/>
              </w:trPr>
              <w:tc>
                <w:tcPr>
                  <w:tcW w:w="3575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8B038A" w:rsidTr="00064A92">
              <w:trPr>
                <w:trHeight w:val="517"/>
              </w:trPr>
              <w:tc>
                <w:tcPr>
                  <w:tcW w:w="3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28 092,7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8B038A" w:rsidTr="00064A92">
              <w:trPr>
                <w:trHeight w:val="1607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28 092,7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 w:rsidP="00064A92">
                  <w:pPr>
                    <w:wordWrap w:val="0"/>
                    <w:ind w:right="89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7 820,2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7 091,5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7 231,8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6 525,5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6 837,2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7 011,8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5 077,2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5 320,3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5 468,2</w:t>
                  </w:r>
                </w:p>
              </w:tc>
            </w:tr>
            <w:tr w:rsidR="008B038A" w:rsidTr="00064A92">
              <w:trPr>
                <w:trHeight w:val="28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4 578,8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4 821,8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4 969,6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498,6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8B038A" w:rsidTr="00064A92">
              <w:trPr>
                <w:trHeight w:val="28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55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34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деятельности финансовых, налоговых и </w:t>
                  </w:r>
                  <w:proofErr w:type="gramStart"/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таможенных органов</w:t>
                  </w:r>
                  <w:proofErr w:type="gramEnd"/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и органов финансового (финансово-бюджетного) надзора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577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15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фонды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325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325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325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вопросы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304,2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28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316,6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327,3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вневойсковая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8B038A" w:rsidTr="00064A92">
              <w:trPr>
                <w:trHeight w:val="31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подготовка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экономики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1163,9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1163,9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Pr="008C1BDC" w:rsidRDefault="00353AAE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spacing w:line="1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622,8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Pr="008C1BDC" w:rsidRDefault="00353AAE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622,8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31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6 867,5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7 142,1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хозяйство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дорожные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фонды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  <w:lang w:eastAsia="zh-CN" w:bidi="ar"/>
                    </w:rPr>
                    <w:t>2732,8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2 924,7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8B038A" w:rsidTr="00064A92">
              <w:trPr>
                <w:trHeight w:val="35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852,5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792,5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Pr="008C1BDC" w:rsidRDefault="00353AAE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6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211,3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211,3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6 965,8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6 965,8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</w:t>
                  </w:r>
                  <w:proofErr w:type="spellEnd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</w:t>
                  </w:r>
                  <w:proofErr w:type="spellEnd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</w:t>
                  </w:r>
                  <w:proofErr w:type="spellEnd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благоустройству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2462,6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2462,6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благоустройсту</w:t>
                  </w:r>
                  <w:proofErr w:type="spellEnd"/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населенных пунктов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благоустройсту</w:t>
                  </w:r>
                  <w:proofErr w:type="spellEnd"/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населенных пунктов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111,7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115,2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118,8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</w:tbl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B038A" w:rsidRDefault="008B038A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 w:rsidP="002A153D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353AAE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8</w:t>
      </w:r>
    </w:p>
    <w:p w:rsidR="008B038A" w:rsidRDefault="00353AAE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caps/>
          <w:sz w:val="28"/>
          <w:szCs w:val="28"/>
        </w:rPr>
        <w:t xml:space="preserve"> Бюджету</w:t>
      </w:r>
    </w:p>
    <w:p w:rsidR="008B038A" w:rsidRDefault="008B038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DF3CD9" w:rsidRDefault="00DF3C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B038A" w:rsidRDefault="00353AAE" w:rsidP="00DF3CD9">
      <w:pPr>
        <w:spacing w:after="0"/>
        <w:ind w:right="6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 </w:t>
      </w:r>
      <w:r w:rsidR="002A15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ПЛАНОВЫЙ ПЕРИОД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</w:p>
    <w:p w:rsidR="008B038A" w:rsidRDefault="008B038A">
      <w:pPr>
        <w:tabs>
          <w:tab w:val="left" w:pos="2370"/>
          <w:tab w:val="left" w:pos="619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74" w:type="dxa"/>
        <w:tblInd w:w="-696" w:type="dxa"/>
        <w:tblLayout w:type="fixed"/>
        <w:tblLook w:val="04A0" w:firstRow="1" w:lastRow="0" w:firstColumn="1" w:lastColumn="0" w:noHBand="0" w:noVBand="1"/>
      </w:tblPr>
      <w:tblGrid>
        <w:gridCol w:w="3684"/>
        <w:gridCol w:w="707"/>
        <w:gridCol w:w="707"/>
        <w:gridCol w:w="990"/>
        <w:gridCol w:w="990"/>
        <w:gridCol w:w="1134"/>
        <w:gridCol w:w="1132"/>
        <w:gridCol w:w="1130"/>
      </w:tblGrid>
      <w:tr w:rsidR="008B038A" w:rsidTr="00316562">
        <w:trPr>
          <w:trHeight w:val="517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038A" w:rsidTr="00316562">
        <w:trPr>
          <w:trHeight w:val="517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28 092,7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8B038A" w:rsidTr="00316562">
        <w:trPr>
          <w:trHeight w:val="16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28 092,7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16562" w:rsidP="00316562">
            <w:pPr>
              <w:wordWrap w:val="0"/>
              <w:ind w:right="298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 </w:t>
            </w:r>
            <w:r w:rsidR="00353AAE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7 820,2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7 091,5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7 231,8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6 525,5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6 837,2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7 011,8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5 077,2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5 320,3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5 468,2</w:t>
            </w:r>
          </w:p>
        </w:tc>
      </w:tr>
      <w:tr w:rsidR="008B038A" w:rsidTr="00316562">
        <w:trPr>
          <w:trHeight w:val="28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4 578,8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4 821,8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4 969,6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498,4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498,5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498,6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1 406,2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1 480,3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1 543,6</w:t>
            </w:r>
          </w:p>
        </w:tc>
      </w:tr>
      <w:tr w:rsidR="008B038A" w:rsidTr="00316562">
        <w:trPr>
          <w:trHeight w:val="28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1 480,3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1 543,6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34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Обеспечение деятельности финансовых, налоговых и </w:t>
            </w:r>
            <w:proofErr w:type="gramStart"/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таможенных органов</w:t>
            </w:r>
            <w:proofErr w:type="gramEnd"/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57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635,4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635,4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635,4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Резервные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325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325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325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173,0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28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327,3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вневойсковая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296,6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307,3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296,6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307,3</w:t>
            </w:r>
          </w:p>
        </w:tc>
      </w:tr>
      <w:tr w:rsidR="008B038A" w:rsidTr="00316562">
        <w:trPr>
          <w:trHeight w:val="31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296,6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307,3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1163,9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1163,9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Pr="008C1BDC" w:rsidRDefault="00353AAE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line="1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Pr="008C1BDC" w:rsidRDefault="00353AAE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622,8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541,1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31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541,1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6 867,5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7 142,1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2 292,2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4 134,7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4 217,4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4 134,7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4 217,4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4 134,7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4 217,4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ar"/>
              </w:rPr>
              <w:t>2732,8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2 924,7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2 292,2</w:t>
            </w:r>
          </w:p>
        </w:tc>
      </w:tr>
      <w:tr w:rsidR="008B038A" w:rsidTr="00316562">
        <w:trPr>
          <w:trHeight w:val="35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852,5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1 012,0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461,0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792,5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1 012,0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461,0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Pr="008C1BDC" w:rsidRDefault="00353AA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1 669,0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1 761,2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1 831,2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1 669,0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1 761,2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1 831,2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6 965,8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5 406,1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5 054,2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6 965,8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5 406,1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5 054,2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мероприятия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2462,6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2462,6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680,2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680,2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4 227,2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4 529,9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4 758,2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населенных пунктов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4 227,2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4 529,9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4 758,2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Культура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111,7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115,2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118,8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87,7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94,8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94,8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87,7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94,8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Поддержка некоммерческих организаций в рамках непрограммных расходов </w:t>
            </w: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</w:tbl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 w:rsidP="00316562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353A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8B038A" w:rsidRDefault="00353A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caps/>
          <w:sz w:val="28"/>
          <w:szCs w:val="28"/>
        </w:rPr>
        <w:t xml:space="preserve"> Бюджету</w:t>
      </w:r>
    </w:p>
    <w:p w:rsidR="008B038A" w:rsidRDefault="008B038A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B038A" w:rsidRDefault="00353AAE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И</w:t>
      </w:r>
      <w:r w:rsidR="0031656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НА ПЛАНОВЫЙ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ПЕРИОД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</w:p>
    <w:tbl>
      <w:tblPr>
        <w:tblW w:w="1492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21"/>
        <w:gridCol w:w="24"/>
        <w:gridCol w:w="2032"/>
        <w:gridCol w:w="340"/>
        <w:gridCol w:w="452"/>
        <w:gridCol w:w="671"/>
        <w:gridCol w:w="238"/>
        <w:gridCol w:w="354"/>
        <w:gridCol w:w="177"/>
        <w:gridCol w:w="178"/>
        <w:gridCol w:w="349"/>
        <w:gridCol w:w="501"/>
        <w:gridCol w:w="539"/>
        <w:gridCol w:w="28"/>
        <w:gridCol w:w="1096"/>
        <w:gridCol w:w="180"/>
        <w:gridCol w:w="56"/>
        <w:gridCol w:w="236"/>
        <w:gridCol w:w="293"/>
        <w:gridCol w:w="204"/>
        <w:gridCol w:w="345"/>
        <w:gridCol w:w="827"/>
        <w:gridCol w:w="307"/>
        <w:gridCol w:w="236"/>
        <w:gridCol w:w="236"/>
        <w:gridCol w:w="236"/>
        <w:gridCol w:w="953"/>
        <w:gridCol w:w="950"/>
        <w:gridCol w:w="950"/>
        <w:gridCol w:w="1016"/>
      </w:tblGrid>
      <w:tr w:rsidR="008B038A" w:rsidTr="00161966">
        <w:trPr>
          <w:gridBefore w:val="2"/>
          <w:wBefore w:w="945" w:type="dxa"/>
          <w:trHeight w:val="330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038A" w:rsidTr="00161966">
        <w:trPr>
          <w:gridBefore w:val="1"/>
          <w:gridAfter w:val="7"/>
          <w:wBefore w:w="921" w:type="dxa"/>
          <w:wAfter w:w="4577" w:type="dxa"/>
          <w:trHeight w:val="413"/>
        </w:trPr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B038A" w:rsidTr="00161966">
        <w:trPr>
          <w:gridAfter w:val="7"/>
          <w:wAfter w:w="4577" w:type="dxa"/>
          <w:trHeight w:val="300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8A" w:rsidRDefault="00353A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8A" w:rsidRDefault="00353A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038A" w:rsidTr="00161966">
        <w:trPr>
          <w:gridAfter w:val="7"/>
          <w:wAfter w:w="4577" w:type="dxa"/>
          <w:trHeight w:val="30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038A" w:rsidTr="00161966">
        <w:trPr>
          <w:gridAfter w:val="7"/>
          <w:wAfter w:w="4577" w:type="dxa"/>
          <w:trHeight w:val="33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28 092,7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12 889,3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10 308,6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5 828,0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1183,9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642,8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622,8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622,8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"Сохранение 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популяризация объектов культурного наследия"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01.2.03.00000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83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4 134,7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4 134,7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4 134,7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4134,7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2 714,6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272,0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восстановления,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сохранности зеленых насаждений, правильного и своевременного ухода за ними"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01.5.01.00000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2 714,6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2 462,6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spacing w:after="0" w:line="48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spacing w:after="0" w:line="48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2 462,6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15 203,4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14 736,3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15 203,4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14 736,3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5 077,2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5320,3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5 468,2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4 578,8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4 821,8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4 969,6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498,6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1406,2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1543,6</w:t>
            </w:r>
          </w:p>
        </w:tc>
      </w:tr>
      <w:tr w:rsidR="008B038A" w:rsidTr="00161966">
        <w:trPr>
          <w:gridAfter w:val="7"/>
          <w:wAfter w:w="4577" w:type="dxa"/>
          <w:trHeight w:val="1408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1406,2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1543,6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852,5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461,0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792,5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461,0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87,7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94,8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87,7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94,8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325,0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325,0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Pr="008C1BDC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</w:t>
            </w:r>
            <w:r w:rsidRPr="008C1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д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руги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вопрос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ам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 области социальной политики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Pr="008C1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оддержк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е</w:t>
            </w: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307,3</w:t>
            </w:r>
          </w:p>
        </w:tc>
      </w:tr>
      <w:tr w:rsidR="008B038A" w:rsidTr="00161966">
        <w:trPr>
          <w:gridAfter w:val="7"/>
          <w:wAfter w:w="4577" w:type="dxa"/>
          <w:trHeight w:val="2029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307,3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деятельности в рамках непрограммных расходов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счетной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счетной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населенных пунктов (комфортная городская среда)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4 227,2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4 529,9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4 758,2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населенных пунктов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(комфортная городская среда)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4 227,2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4 529,9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4 758,2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</w:t>
            </w:r>
            <w:r w:rsidRPr="008C1B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беспечени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я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проведения выборов и референдумов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635,4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635,4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1831,2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1831,2</w:t>
            </w:r>
          </w:p>
        </w:tc>
      </w:tr>
      <w:tr w:rsidR="008B038A" w:rsidTr="00161966">
        <w:trPr>
          <w:gridAfter w:val="9"/>
          <w:wAfter w:w="5711" w:type="dxa"/>
          <w:trHeight w:val="1185"/>
        </w:trPr>
        <w:tc>
          <w:tcPr>
            <w:tcW w:w="92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 w:rsidP="00161966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B038A" w:rsidSect="00DF3CD9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1A" w:rsidRDefault="00282B1A">
      <w:pPr>
        <w:spacing w:line="240" w:lineRule="auto"/>
      </w:pPr>
      <w:r>
        <w:separator/>
      </w:r>
    </w:p>
  </w:endnote>
  <w:endnote w:type="continuationSeparator" w:id="0">
    <w:p w:rsidR="00282B1A" w:rsidRDefault="00282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showingPlcHdr/>
    </w:sdtPr>
    <w:sdtEndPr>
      <w:rPr>
        <w:rFonts w:ascii="Times New Roman" w:hAnsi="Times New Roman"/>
        <w:sz w:val="28"/>
        <w:szCs w:val="28"/>
      </w:rPr>
    </w:sdtEndPr>
    <w:sdtContent>
      <w:p w:rsidR="00064A92" w:rsidRDefault="00161966">
        <w:pPr>
          <w:pStyle w:val="ab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92" w:rsidRDefault="00064A92">
    <w:pPr>
      <w:pStyle w:val="ab"/>
      <w:jc w:val="right"/>
    </w:pPr>
  </w:p>
  <w:p w:rsidR="00064A92" w:rsidRDefault="00064A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1A" w:rsidRDefault="00282B1A">
      <w:pPr>
        <w:spacing w:after="0"/>
      </w:pPr>
      <w:r>
        <w:separator/>
      </w:r>
    </w:p>
  </w:footnote>
  <w:footnote w:type="continuationSeparator" w:id="0">
    <w:p w:rsidR="00282B1A" w:rsidRDefault="00282B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94"/>
    <w:rsid w:val="00001DC2"/>
    <w:rsid w:val="00004713"/>
    <w:rsid w:val="00007FE5"/>
    <w:rsid w:val="00010B71"/>
    <w:rsid w:val="000142C7"/>
    <w:rsid w:val="000149E1"/>
    <w:rsid w:val="000169D2"/>
    <w:rsid w:val="00022D9D"/>
    <w:rsid w:val="00024E07"/>
    <w:rsid w:val="00026152"/>
    <w:rsid w:val="000275A8"/>
    <w:rsid w:val="00027FE6"/>
    <w:rsid w:val="00030C38"/>
    <w:rsid w:val="000342E2"/>
    <w:rsid w:val="00037B07"/>
    <w:rsid w:val="000414AD"/>
    <w:rsid w:val="00043022"/>
    <w:rsid w:val="000434F9"/>
    <w:rsid w:val="000518AF"/>
    <w:rsid w:val="000541DB"/>
    <w:rsid w:val="00061039"/>
    <w:rsid w:val="00064A92"/>
    <w:rsid w:val="000653FB"/>
    <w:rsid w:val="00065584"/>
    <w:rsid w:val="00065AE5"/>
    <w:rsid w:val="000666BA"/>
    <w:rsid w:val="000670AF"/>
    <w:rsid w:val="000705B0"/>
    <w:rsid w:val="0007144E"/>
    <w:rsid w:val="00071B55"/>
    <w:rsid w:val="00083C1C"/>
    <w:rsid w:val="00085F3C"/>
    <w:rsid w:val="00086442"/>
    <w:rsid w:val="00090367"/>
    <w:rsid w:val="00092D2B"/>
    <w:rsid w:val="000A3968"/>
    <w:rsid w:val="000A4C14"/>
    <w:rsid w:val="000A7AA3"/>
    <w:rsid w:val="000B084A"/>
    <w:rsid w:val="000B1462"/>
    <w:rsid w:val="000B6613"/>
    <w:rsid w:val="000B7EC1"/>
    <w:rsid w:val="000C091F"/>
    <w:rsid w:val="000C3FBE"/>
    <w:rsid w:val="000D0624"/>
    <w:rsid w:val="000D0F3F"/>
    <w:rsid w:val="000D3080"/>
    <w:rsid w:val="001005BA"/>
    <w:rsid w:val="001007DB"/>
    <w:rsid w:val="001016D7"/>
    <w:rsid w:val="00103BA3"/>
    <w:rsid w:val="00105A72"/>
    <w:rsid w:val="00105ED6"/>
    <w:rsid w:val="001101B6"/>
    <w:rsid w:val="0011038A"/>
    <w:rsid w:val="00110CAD"/>
    <w:rsid w:val="00123424"/>
    <w:rsid w:val="001263F7"/>
    <w:rsid w:val="00131585"/>
    <w:rsid w:val="00134722"/>
    <w:rsid w:val="00140800"/>
    <w:rsid w:val="00140D90"/>
    <w:rsid w:val="0014190E"/>
    <w:rsid w:val="0014292B"/>
    <w:rsid w:val="001443BB"/>
    <w:rsid w:val="00145CFE"/>
    <w:rsid w:val="00151CA7"/>
    <w:rsid w:val="00153887"/>
    <w:rsid w:val="0015483E"/>
    <w:rsid w:val="00154C56"/>
    <w:rsid w:val="00155CCD"/>
    <w:rsid w:val="00161966"/>
    <w:rsid w:val="00161B96"/>
    <w:rsid w:val="001627E7"/>
    <w:rsid w:val="001643A6"/>
    <w:rsid w:val="00171554"/>
    <w:rsid w:val="001758F0"/>
    <w:rsid w:val="00180903"/>
    <w:rsid w:val="00182358"/>
    <w:rsid w:val="0019379D"/>
    <w:rsid w:val="001939E6"/>
    <w:rsid w:val="00193C70"/>
    <w:rsid w:val="00196F3C"/>
    <w:rsid w:val="001A55F7"/>
    <w:rsid w:val="001A70FE"/>
    <w:rsid w:val="001B66C9"/>
    <w:rsid w:val="001B72AA"/>
    <w:rsid w:val="001C1D6A"/>
    <w:rsid w:val="001C3A94"/>
    <w:rsid w:val="001C5ABE"/>
    <w:rsid w:val="001C5E7A"/>
    <w:rsid w:val="001C6F6C"/>
    <w:rsid w:val="001C7994"/>
    <w:rsid w:val="001D0A47"/>
    <w:rsid w:val="001D35C1"/>
    <w:rsid w:val="001D6605"/>
    <w:rsid w:val="001D6F3C"/>
    <w:rsid w:val="001E1009"/>
    <w:rsid w:val="001E21F6"/>
    <w:rsid w:val="001E2783"/>
    <w:rsid w:val="001E3D4F"/>
    <w:rsid w:val="001F0956"/>
    <w:rsid w:val="001F0B22"/>
    <w:rsid w:val="001F4160"/>
    <w:rsid w:val="001F6B52"/>
    <w:rsid w:val="00203E81"/>
    <w:rsid w:val="00206361"/>
    <w:rsid w:val="00206933"/>
    <w:rsid w:val="0021104E"/>
    <w:rsid w:val="00211E60"/>
    <w:rsid w:val="00226E0D"/>
    <w:rsid w:val="00227B53"/>
    <w:rsid w:val="00232D51"/>
    <w:rsid w:val="00232E35"/>
    <w:rsid w:val="002339F5"/>
    <w:rsid w:val="00235C20"/>
    <w:rsid w:val="002362B5"/>
    <w:rsid w:val="00236423"/>
    <w:rsid w:val="002373EE"/>
    <w:rsid w:val="00237450"/>
    <w:rsid w:val="00240D12"/>
    <w:rsid w:val="00244483"/>
    <w:rsid w:val="00245460"/>
    <w:rsid w:val="00245C14"/>
    <w:rsid w:val="00250E05"/>
    <w:rsid w:val="002533D1"/>
    <w:rsid w:val="00253E34"/>
    <w:rsid w:val="00255F48"/>
    <w:rsid w:val="0025620A"/>
    <w:rsid w:val="00260E85"/>
    <w:rsid w:val="00261820"/>
    <w:rsid w:val="002634DC"/>
    <w:rsid w:val="00263AC9"/>
    <w:rsid w:val="00263B08"/>
    <w:rsid w:val="00264B27"/>
    <w:rsid w:val="00264F21"/>
    <w:rsid w:val="00273FC2"/>
    <w:rsid w:val="00274084"/>
    <w:rsid w:val="00277B9F"/>
    <w:rsid w:val="00281C6F"/>
    <w:rsid w:val="00282B1A"/>
    <w:rsid w:val="00290205"/>
    <w:rsid w:val="00294C21"/>
    <w:rsid w:val="00294D32"/>
    <w:rsid w:val="00294D43"/>
    <w:rsid w:val="00296DFE"/>
    <w:rsid w:val="00297B13"/>
    <w:rsid w:val="002A0467"/>
    <w:rsid w:val="002A07D0"/>
    <w:rsid w:val="002A153D"/>
    <w:rsid w:val="002A264E"/>
    <w:rsid w:val="002A2815"/>
    <w:rsid w:val="002A4AF0"/>
    <w:rsid w:val="002A73A9"/>
    <w:rsid w:val="002B3650"/>
    <w:rsid w:val="002B7A36"/>
    <w:rsid w:val="002C0E6F"/>
    <w:rsid w:val="002C3086"/>
    <w:rsid w:val="002C6A48"/>
    <w:rsid w:val="002C7478"/>
    <w:rsid w:val="002D0332"/>
    <w:rsid w:val="002D46B7"/>
    <w:rsid w:val="002D476E"/>
    <w:rsid w:val="002D60D9"/>
    <w:rsid w:val="002E1D39"/>
    <w:rsid w:val="002E577C"/>
    <w:rsid w:val="002E6F22"/>
    <w:rsid w:val="002F052B"/>
    <w:rsid w:val="002F328C"/>
    <w:rsid w:val="002F340D"/>
    <w:rsid w:val="002F3F64"/>
    <w:rsid w:val="002F5C34"/>
    <w:rsid w:val="002F69D3"/>
    <w:rsid w:val="003000EB"/>
    <w:rsid w:val="003001E0"/>
    <w:rsid w:val="0030158F"/>
    <w:rsid w:val="003024C4"/>
    <w:rsid w:val="00302867"/>
    <w:rsid w:val="00304FD7"/>
    <w:rsid w:val="003067D7"/>
    <w:rsid w:val="00306ADA"/>
    <w:rsid w:val="00306FE9"/>
    <w:rsid w:val="003113C5"/>
    <w:rsid w:val="00313643"/>
    <w:rsid w:val="003155F1"/>
    <w:rsid w:val="0031612B"/>
    <w:rsid w:val="00316562"/>
    <w:rsid w:val="00320E6E"/>
    <w:rsid w:val="00325DBC"/>
    <w:rsid w:val="00330976"/>
    <w:rsid w:val="0033587A"/>
    <w:rsid w:val="00341D2F"/>
    <w:rsid w:val="00344263"/>
    <w:rsid w:val="00344CEC"/>
    <w:rsid w:val="00347856"/>
    <w:rsid w:val="00352CDC"/>
    <w:rsid w:val="00353214"/>
    <w:rsid w:val="00353AAE"/>
    <w:rsid w:val="00356DB8"/>
    <w:rsid w:val="00357934"/>
    <w:rsid w:val="00357AD0"/>
    <w:rsid w:val="00362A4D"/>
    <w:rsid w:val="00366C50"/>
    <w:rsid w:val="00372461"/>
    <w:rsid w:val="00372561"/>
    <w:rsid w:val="0037533E"/>
    <w:rsid w:val="00376771"/>
    <w:rsid w:val="003777C5"/>
    <w:rsid w:val="00377D61"/>
    <w:rsid w:val="00380E6A"/>
    <w:rsid w:val="00383C40"/>
    <w:rsid w:val="003927C5"/>
    <w:rsid w:val="00394CD4"/>
    <w:rsid w:val="003A00F7"/>
    <w:rsid w:val="003A4367"/>
    <w:rsid w:val="003A445C"/>
    <w:rsid w:val="003A4684"/>
    <w:rsid w:val="003A48EF"/>
    <w:rsid w:val="003A5509"/>
    <w:rsid w:val="003B336C"/>
    <w:rsid w:val="003B3A90"/>
    <w:rsid w:val="003B3CC1"/>
    <w:rsid w:val="003B76CC"/>
    <w:rsid w:val="003B7C53"/>
    <w:rsid w:val="003C02BD"/>
    <w:rsid w:val="003C0D51"/>
    <w:rsid w:val="003C5090"/>
    <w:rsid w:val="003C6FA8"/>
    <w:rsid w:val="003C79A1"/>
    <w:rsid w:val="003D246C"/>
    <w:rsid w:val="003D2874"/>
    <w:rsid w:val="003D4851"/>
    <w:rsid w:val="003D5432"/>
    <w:rsid w:val="003D5838"/>
    <w:rsid w:val="003E119B"/>
    <w:rsid w:val="003E1D04"/>
    <w:rsid w:val="003E39BD"/>
    <w:rsid w:val="003E4B41"/>
    <w:rsid w:val="003E60FD"/>
    <w:rsid w:val="003E6387"/>
    <w:rsid w:val="003E7D57"/>
    <w:rsid w:val="003F0027"/>
    <w:rsid w:val="003F06C2"/>
    <w:rsid w:val="003F1E71"/>
    <w:rsid w:val="003F27BD"/>
    <w:rsid w:val="003F35BF"/>
    <w:rsid w:val="003F390E"/>
    <w:rsid w:val="00402601"/>
    <w:rsid w:val="00404A71"/>
    <w:rsid w:val="00406AD6"/>
    <w:rsid w:val="00410866"/>
    <w:rsid w:val="00411AF0"/>
    <w:rsid w:val="00411CD1"/>
    <w:rsid w:val="004131A9"/>
    <w:rsid w:val="00421705"/>
    <w:rsid w:val="00421E8D"/>
    <w:rsid w:val="0042348F"/>
    <w:rsid w:val="004279AC"/>
    <w:rsid w:val="0043026B"/>
    <w:rsid w:val="00435198"/>
    <w:rsid w:val="00440D61"/>
    <w:rsid w:val="00442338"/>
    <w:rsid w:val="004458C5"/>
    <w:rsid w:val="0044665D"/>
    <w:rsid w:val="00447E1C"/>
    <w:rsid w:val="0045048B"/>
    <w:rsid w:val="00453A2B"/>
    <w:rsid w:val="00454F1A"/>
    <w:rsid w:val="00461A17"/>
    <w:rsid w:val="00464DB4"/>
    <w:rsid w:val="004655D8"/>
    <w:rsid w:val="004701F8"/>
    <w:rsid w:val="00470B0A"/>
    <w:rsid w:val="00471C62"/>
    <w:rsid w:val="00475495"/>
    <w:rsid w:val="00476310"/>
    <w:rsid w:val="004766FF"/>
    <w:rsid w:val="0048185D"/>
    <w:rsid w:val="00482BF7"/>
    <w:rsid w:val="00483A30"/>
    <w:rsid w:val="004956CB"/>
    <w:rsid w:val="004A6D14"/>
    <w:rsid w:val="004B7541"/>
    <w:rsid w:val="004C31F0"/>
    <w:rsid w:val="004C45BB"/>
    <w:rsid w:val="004C5E6B"/>
    <w:rsid w:val="004C70D5"/>
    <w:rsid w:val="004C797C"/>
    <w:rsid w:val="004D0022"/>
    <w:rsid w:val="004D09CC"/>
    <w:rsid w:val="004D1FE6"/>
    <w:rsid w:val="004D26EA"/>
    <w:rsid w:val="004D506D"/>
    <w:rsid w:val="004D5C5D"/>
    <w:rsid w:val="004E067A"/>
    <w:rsid w:val="004E1475"/>
    <w:rsid w:val="004E22F2"/>
    <w:rsid w:val="004F0B26"/>
    <w:rsid w:val="004F176C"/>
    <w:rsid w:val="004F34A2"/>
    <w:rsid w:val="004F6C0A"/>
    <w:rsid w:val="004F73FE"/>
    <w:rsid w:val="004F7776"/>
    <w:rsid w:val="00504837"/>
    <w:rsid w:val="0051389E"/>
    <w:rsid w:val="00514104"/>
    <w:rsid w:val="0051775E"/>
    <w:rsid w:val="005201C9"/>
    <w:rsid w:val="00521B86"/>
    <w:rsid w:val="00524972"/>
    <w:rsid w:val="00526FB1"/>
    <w:rsid w:val="00533A08"/>
    <w:rsid w:val="005359CA"/>
    <w:rsid w:val="005360EC"/>
    <w:rsid w:val="005378D7"/>
    <w:rsid w:val="005443C3"/>
    <w:rsid w:val="005445B1"/>
    <w:rsid w:val="00545FAD"/>
    <w:rsid w:val="0055237E"/>
    <w:rsid w:val="005568E3"/>
    <w:rsid w:val="00556D92"/>
    <w:rsid w:val="005575FD"/>
    <w:rsid w:val="00557C25"/>
    <w:rsid w:val="00557F23"/>
    <w:rsid w:val="00560EBA"/>
    <w:rsid w:val="0056458F"/>
    <w:rsid w:val="00566E7E"/>
    <w:rsid w:val="005715F5"/>
    <w:rsid w:val="00572CC9"/>
    <w:rsid w:val="00574CD0"/>
    <w:rsid w:val="0057500A"/>
    <w:rsid w:val="00576E93"/>
    <w:rsid w:val="005800DF"/>
    <w:rsid w:val="00582103"/>
    <w:rsid w:val="00585D4C"/>
    <w:rsid w:val="005918EA"/>
    <w:rsid w:val="005A351C"/>
    <w:rsid w:val="005A615A"/>
    <w:rsid w:val="005A6C14"/>
    <w:rsid w:val="005A7F2E"/>
    <w:rsid w:val="005B05A1"/>
    <w:rsid w:val="005B1176"/>
    <w:rsid w:val="005C198D"/>
    <w:rsid w:val="005D28BE"/>
    <w:rsid w:val="005D3748"/>
    <w:rsid w:val="005D4916"/>
    <w:rsid w:val="005E0399"/>
    <w:rsid w:val="005E11CB"/>
    <w:rsid w:val="005E25E9"/>
    <w:rsid w:val="005E4727"/>
    <w:rsid w:val="005E5EC0"/>
    <w:rsid w:val="005E61C2"/>
    <w:rsid w:val="005F1261"/>
    <w:rsid w:val="005F21EB"/>
    <w:rsid w:val="005F3534"/>
    <w:rsid w:val="005F4FD6"/>
    <w:rsid w:val="005F6CF8"/>
    <w:rsid w:val="006006D7"/>
    <w:rsid w:val="006076BA"/>
    <w:rsid w:val="00610053"/>
    <w:rsid w:val="0061258A"/>
    <w:rsid w:val="00612680"/>
    <w:rsid w:val="00623FFF"/>
    <w:rsid w:val="00625D73"/>
    <w:rsid w:val="00633FD4"/>
    <w:rsid w:val="0063522F"/>
    <w:rsid w:val="006360BD"/>
    <w:rsid w:val="0063703F"/>
    <w:rsid w:val="00646A39"/>
    <w:rsid w:val="006479C3"/>
    <w:rsid w:val="00650571"/>
    <w:rsid w:val="00656128"/>
    <w:rsid w:val="00657828"/>
    <w:rsid w:val="0066338C"/>
    <w:rsid w:val="00663D2A"/>
    <w:rsid w:val="006649FB"/>
    <w:rsid w:val="00666635"/>
    <w:rsid w:val="00666968"/>
    <w:rsid w:val="00670E5E"/>
    <w:rsid w:val="0067582D"/>
    <w:rsid w:val="0067590D"/>
    <w:rsid w:val="006776A7"/>
    <w:rsid w:val="00680DEE"/>
    <w:rsid w:val="006827E1"/>
    <w:rsid w:val="00682F95"/>
    <w:rsid w:val="0068554F"/>
    <w:rsid w:val="00686681"/>
    <w:rsid w:val="00687D2F"/>
    <w:rsid w:val="006903D7"/>
    <w:rsid w:val="00692465"/>
    <w:rsid w:val="006A056E"/>
    <w:rsid w:val="006A42C8"/>
    <w:rsid w:val="006A4EEF"/>
    <w:rsid w:val="006A6FFD"/>
    <w:rsid w:val="006A7408"/>
    <w:rsid w:val="006C13C4"/>
    <w:rsid w:val="006C1C7E"/>
    <w:rsid w:val="006C42AD"/>
    <w:rsid w:val="006C4AE3"/>
    <w:rsid w:val="006C548B"/>
    <w:rsid w:val="006C68B8"/>
    <w:rsid w:val="006D0059"/>
    <w:rsid w:val="006D4192"/>
    <w:rsid w:val="006D4EEC"/>
    <w:rsid w:val="006D56FE"/>
    <w:rsid w:val="006D737D"/>
    <w:rsid w:val="006E03C8"/>
    <w:rsid w:val="006E0E6C"/>
    <w:rsid w:val="006E1971"/>
    <w:rsid w:val="006E19FF"/>
    <w:rsid w:val="006E1EE5"/>
    <w:rsid w:val="006E3698"/>
    <w:rsid w:val="006E6C23"/>
    <w:rsid w:val="006F0337"/>
    <w:rsid w:val="006F3A60"/>
    <w:rsid w:val="006F3EF3"/>
    <w:rsid w:val="006F4BBF"/>
    <w:rsid w:val="006F7CD2"/>
    <w:rsid w:val="0070291E"/>
    <w:rsid w:val="00707B1D"/>
    <w:rsid w:val="007111D9"/>
    <w:rsid w:val="0071308D"/>
    <w:rsid w:val="0071321D"/>
    <w:rsid w:val="00715D8C"/>
    <w:rsid w:val="00716AAC"/>
    <w:rsid w:val="00720E74"/>
    <w:rsid w:val="00726092"/>
    <w:rsid w:val="00726FF7"/>
    <w:rsid w:val="00727382"/>
    <w:rsid w:val="007318F9"/>
    <w:rsid w:val="00731A66"/>
    <w:rsid w:val="0073216D"/>
    <w:rsid w:val="0073398E"/>
    <w:rsid w:val="00733A25"/>
    <w:rsid w:val="007372F5"/>
    <w:rsid w:val="0073798E"/>
    <w:rsid w:val="00741133"/>
    <w:rsid w:val="00741D12"/>
    <w:rsid w:val="00741F60"/>
    <w:rsid w:val="00742D36"/>
    <w:rsid w:val="00743B2F"/>
    <w:rsid w:val="00743D11"/>
    <w:rsid w:val="00745E4D"/>
    <w:rsid w:val="00746682"/>
    <w:rsid w:val="00747295"/>
    <w:rsid w:val="0074757F"/>
    <w:rsid w:val="00751131"/>
    <w:rsid w:val="00753440"/>
    <w:rsid w:val="00757136"/>
    <w:rsid w:val="007600C4"/>
    <w:rsid w:val="0076063A"/>
    <w:rsid w:val="007659C8"/>
    <w:rsid w:val="00771009"/>
    <w:rsid w:val="007726EE"/>
    <w:rsid w:val="00773A28"/>
    <w:rsid w:val="0077501C"/>
    <w:rsid w:val="00782D21"/>
    <w:rsid w:val="007837F2"/>
    <w:rsid w:val="00784E7A"/>
    <w:rsid w:val="00785752"/>
    <w:rsid w:val="00787748"/>
    <w:rsid w:val="00790CBD"/>
    <w:rsid w:val="007A2D16"/>
    <w:rsid w:val="007A3B82"/>
    <w:rsid w:val="007A48CF"/>
    <w:rsid w:val="007A7336"/>
    <w:rsid w:val="007A7B19"/>
    <w:rsid w:val="007B1CF5"/>
    <w:rsid w:val="007B2745"/>
    <w:rsid w:val="007B29AE"/>
    <w:rsid w:val="007B3B0E"/>
    <w:rsid w:val="007B532B"/>
    <w:rsid w:val="007B60E8"/>
    <w:rsid w:val="007C0409"/>
    <w:rsid w:val="007C060A"/>
    <w:rsid w:val="007D2C84"/>
    <w:rsid w:val="007D3971"/>
    <w:rsid w:val="007D515E"/>
    <w:rsid w:val="007E19FD"/>
    <w:rsid w:val="007E5191"/>
    <w:rsid w:val="007E6F98"/>
    <w:rsid w:val="007E7B2F"/>
    <w:rsid w:val="007F3CD2"/>
    <w:rsid w:val="007F501D"/>
    <w:rsid w:val="00804BA8"/>
    <w:rsid w:val="008070E2"/>
    <w:rsid w:val="00811FEB"/>
    <w:rsid w:val="00812AC1"/>
    <w:rsid w:val="00816B9B"/>
    <w:rsid w:val="00830B89"/>
    <w:rsid w:val="00831D3E"/>
    <w:rsid w:val="0083264E"/>
    <w:rsid w:val="00835BA9"/>
    <w:rsid w:val="00841808"/>
    <w:rsid w:val="008425D7"/>
    <w:rsid w:val="00844DC7"/>
    <w:rsid w:val="0084575C"/>
    <w:rsid w:val="00847E18"/>
    <w:rsid w:val="00850307"/>
    <w:rsid w:val="00857CA5"/>
    <w:rsid w:val="00860B5B"/>
    <w:rsid w:val="00861431"/>
    <w:rsid w:val="00862FD2"/>
    <w:rsid w:val="0086580D"/>
    <w:rsid w:val="0087024A"/>
    <w:rsid w:val="00872756"/>
    <w:rsid w:val="008778AD"/>
    <w:rsid w:val="008809CA"/>
    <w:rsid w:val="008830DE"/>
    <w:rsid w:val="00884920"/>
    <w:rsid w:val="008914E1"/>
    <w:rsid w:val="00891A5A"/>
    <w:rsid w:val="00894712"/>
    <w:rsid w:val="008949CF"/>
    <w:rsid w:val="00897547"/>
    <w:rsid w:val="008A2FDD"/>
    <w:rsid w:val="008A474B"/>
    <w:rsid w:val="008B0057"/>
    <w:rsid w:val="008B038A"/>
    <w:rsid w:val="008B14AC"/>
    <w:rsid w:val="008B1546"/>
    <w:rsid w:val="008B1780"/>
    <w:rsid w:val="008C0C81"/>
    <w:rsid w:val="008C1BDC"/>
    <w:rsid w:val="008C4D45"/>
    <w:rsid w:val="008D0CFB"/>
    <w:rsid w:val="008D153A"/>
    <w:rsid w:val="008D2CA5"/>
    <w:rsid w:val="008D593F"/>
    <w:rsid w:val="008D65F2"/>
    <w:rsid w:val="008D692F"/>
    <w:rsid w:val="008E0301"/>
    <w:rsid w:val="008E156A"/>
    <w:rsid w:val="008E4668"/>
    <w:rsid w:val="008E4AF4"/>
    <w:rsid w:val="008E5A29"/>
    <w:rsid w:val="008F396D"/>
    <w:rsid w:val="00903E32"/>
    <w:rsid w:val="009061A3"/>
    <w:rsid w:val="009072EF"/>
    <w:rsid w:val="00907AA1"/>
    <w:rsid w:val="00911BF3"/>
    <w:rsid w:val="00913285"/>
    <w:rsid w:val="009134E3"/>
    <w:rsid w:val="00915CC2"/>
    <w:rsid w:val="00917039"/>
    <w:rsid w:val="0092031E"/>
    <w:rsid w:val="0092290D"/>
    <w:rsid w:val="00925985"/>
    <w:rsid w:val="00925A22"/>
    <w:rsid w:val="009268CE"/>
    <w:rsid w:val="00937229"/>
    <w:rsid w:val="00937905"/>
    <w:rsid w:val="00946254"/>
    <w:rsid w:val="00961984"/>
    <w:rsid w:val="00964993"/>
    <w:rsid w:val="00965808"/>
    <w:rsid w:val="00965D78"/>
    <w:rsid w:val="00966E9D"/>
    <w:rsid w:val="009712D8"/>
    <w:rsid w:val="009759F5"/>
    <w:rsid w:val="009763E1"/>
    <w:rsid w:val="0098769E"/>
    <w:rsid w:val="009878C4"/>
    <w:rsid w:val="00987BAD"/>
    <w:rsid w:val="00993A26"/>
    <w:rsid w:val="00995724"/>
    <w:rsid w:val="00996680"/>
    <w:rsid w:val="009A14A6"/>
    <w:rsid w:val="009A3D6C"/>
    <w:rsid w:val="009A62A3"/>
    <w:rsid w:val="009A7A99"/>
    <w:rsid w:val="009B0195"/>
    <w:rsid w:val="009B322D"/>
    <w:rsid w:val="009B5D2E"/>
    <w:rsid w:val="009C48DB"/>
    <w:rsid w:val="009C4FA7"/>
    <w:rsid w:val="009C5A89"/>
    <w:rsid w:val="009C7723"/>
    <w:rsid w:val="009C7790"/>
    <w:rsid w:val="009D311F"/>
    <w:rsid w:val="009D31F5"/>
    <w:rsid w:val="009D3A02"/>
    <w:rsid w:val="009E4CB7"/>
    <w:rsid w:val="009E7995"/>
    <w:rsid w:val="009F2131"/>
    <w:rsid w:val="00A04A38"/>
    <w:rsid w:val="00A10D74"/>
    <w:rsid w:val="00A13D9C"/>
    <w:rsid w:val="00A14D84"/>
    <w:rsid w:val="00A17370"/>
    <w:rsid w:val="00A1770A"/>
    <w:rsid w:val="00A202C2"/>
    <w:rsid w:val="00A267A8"/>
    <w:rsid w:val="00A422B2"/>
    <w:rsid w:val="00A44449"/>
    <w:rsid w:val="00A47103"/>
    <w:rsid w:val="00A47646"/>
    <w:rsid w:val="00A50D90"/>
    <w:rsid w:val="00A51092"/>
    <w:rsid w:val="00A51D71"/>
    <w:rsid w:val="00A5357D"/>
    <w:rsid w:val="00A53AD0"/>
    <w:rsid w:val="00A64E01"/>
    <w:rsid w:val="00A70937"/>
    <w:rsid w:val="00A709DE"/>
    <w:rsid w:val="00A70DB9"/>
    <w:rsid w:val="00A716F3"/>
    <w:rsid w:val="00A7320A"/>
    <w:rsid w:val="00A75353"/>
    <w:rsid w:val="00A76C91"/>
    <w:rsid w:val="00A81A47"/>
    <w:rsid w:val="00A82668"/>
    <w:rsid w:val="00A83300"/>
    <w:rsid w:val="00A93200"/>
    <w:rsid w:val="00AA03A6"/>
    <w:rsid w:val="00AA0409"/>
    <w:rsid w:val="00AA0958"/>
    <w:rsid w:val="00AA1676"/>
    <w:rsid w:val="00AA7E0E"/>
    <w:rsid w:val="00AA7F2C"/>
    <w:rsid w:val="00AB189F"/>
    <w:rsid w:val="00AB6B6A"/>
    <w:rsid w:val="00AC087F"/>
    <w:rsid w:val="00AC0C59"/>
    <w:rsid w:val="00AC1FE6"/>
    <w:rsid w:val="00AD45E4"/>
    <w:rsid w:val="00AE076D"/>
    <w:rsid w:val="00AE0C1C"/>
    <w:rsid w:val="00AE10A5"/>
    <w:rsid w:val="00AE13C7"/>
    <w:rsid w:val="00AE1BA7"/>
    <w:rsid w:val="00AE570B"/>
    <w:rsid w:val="00AF0CDF"/>
    <w:rsid w:val="00AF5CBC"/>
    <w:rsid w:val="00B02A0C"/>
    <w:rsid w:val="00B05D6F"/>
    <w:rsid w:val="00B06029"/>
    <w:rsid w:val="00B11B6B"/>
    <w:rsid w:val="00B12A33"/>
    <w:rsid w:val="00B131FC"/>
    <w:rsid w:val="00B150DD"/>
    <w:rsid w:val="00B15969"/>
    <w:rsid w:val="00B168FE"/>
    <w:rsid w:val="00B3527A"/>
    <w:rsid w:val="00B4097F"/>
    <w:rsid w:val="00B418AC"/>
    <w:rsid w:val="00B421FE"/>
    <w:rsid w:val="00B42EB7"/>
    <w:rsid w:val="00B4375D"/>
    <w:rsid w:val="00B44D68"/>
    <w:rsid w:val="00B476FA"/>
    <w:rsid w:val="00B50349"/>
    <w:rsid w:val="00B51282"/>
    <w:rsid w:val="00B51B2F"/>
    <w:rsid w:val="00B52112"/>
    <w:rsid w:val="00B5474A"/>
    <w:rsid w:val="00B55CD8"/>
    <w:rsid w:val="00B57CF2"/>
    <w:rsid w:val="00B601EC"/>
    <w:rsid w:val="00B60612"/>
    <w:rsid w:val="00B650ED"/>
    <w:rsid w:val="00B669ED"/>
    <w:rsid w:val="00B70383"/>
    <w:rsid w:val="00B726F6"/>
    <w:rsid w:val="00B8127F"/>
    <w:rsid w:val="00B81A32"/>
    <w:rsid w:val="00B82A47"/>
    <w:rsid w:val="00B831FD"/>
    <w:rsid w:val="00B87451"/>
    <w:rsid w:val="00B87C8D"/>
    <w:rsid w:val="00B92435"/>
    <w:rsid w:val="00B93D2A"/>
    <w:rsid w:val="00B9419E"/>
    <w:rsid w:val="00B9453E"/>
    <w:rsid w:val="00B946A5"/>
    <w:rsid w:val="00B95F96"/>
    <w:rsid w:val="00B96256"/>
    <w:rsid w:val="00BA165B"/>
    <w:rsid w:val="00BA55EA"/>
    <w:rsid w:val="00BA6CED"/>
    <w:rsid w:val="00BA7982"/>
    <w:rsid w:val="00BB037B"/>
    <w:rsid w:val="00BB178F"/>
    <w:rsid w:val="00BB230C"/>
    <w:rsid w:val="00BB444F"/>
    <w:rsid w:val="00BB4F44"/>
    <w:rsid w:val="00BC0190"/>
    <w:rsid w:val="00BC17EF"/>
    <w:rsid w:val="00BC18E5"/>
    <w:rsid w:val="00BC2894"/>
    <w:rsid w:val="00BC5F38"/>
    <w:rsid w:val="00BC66B1"/>
    <w:rsid w:val="00BC733A"/>
    <w:rsid w:val="00BD08DC"/>
    <w:rsid w:val="00BD0F49"/>
    <w:rsid w:val="00BD4F4D"/>
    <w:rsid w:val="00BD5143"/>
    <w:rsid w:val="00BD65E9"/>
    <w:rsid w:val="00BD69C7"/>
    <w:rsid w:val="00BD7867"/>
    <w:rsid w:val="00BE0F12"/>
    <w:rsid w:val="00BE2076"/>
    <w:rsid w:val="00BE365B"/>
    <w:rsid w:val="00BE373A"/>
    <w:rsid w:val="00BE7391"/>
    <w:rsid w:val="00BF4EE0"/>
    <w:rsid w:val="00BF6A8B"/>
    <w:rsid w:val="00BF6DFC"/>
    <w:rsid w:val="00BF7CCF"/>
    <w:rsid w:val="00C0168F"/>
    <w:rsid w:val="00C0368C"/>
    <w:rsid w:val="00C0415C"/>
    <w:rsid w:val="00C12C2E"/>
    <w:rsid w:val="00C12E2F"/>
    <w:rsid w:val="00C13734"/>
    <w:rsid w:val="00C15763"/>
    <w:rsid w:val="00C16B8B"/>
    <w:rsid w:val="00C20C90"/>
    <w:rsid w:val="00C22228"/>
    <w:rsid w:val="00C22937"/>
    <w:rsid w:val="00C31CDF"/>
    <w:rsid w:val="00C31DC1"/>
    <w:rsid w:val="00C3280F"/>
    <w:rsid w:val="00C33F06"/>
    <w:rsid w:val="00C341B6"/>
    <w:rsid w:val="00C4146F"/>
    <w:rsid w:val="00C41B2A"/>
    <w:rsid w:val="00C43629"/>
    <w:rsid w:val="00C44AA3"/>
    <w:rsid w:val="00C4572C"/>
    <w:rsid w:val="00C45D36"/>
    <w:rsid w:val="00C47EBD"/>
    <w:rsid w:val="00C55263"/>
    <w:rsid w:val="00C57F7B"/>
    <w:rsid w:val="00C63439"/>
    <w:rsid w:val="00C66B5E"/>
    <w:rsid w:val="00C745D0"/>
    <w:rsid w:val="00C75D4D"/>
    <w:rsid w:val="00C76127"/>
    <w:rsid w:val="00C80B0E"/>
    <w:rsid w:val="00C8375E"/>
    <w:rsid w:val="00C84B11"/>
    <w:rsid w:val="00C853EE"/>
    <w:rsid w:val="00C85AD2"/>
    <w:rsid w:val="00C90429"/>
    <w:rsid w:val="00C908C4"/>
    <w:rsid w:val="00C93881"/>
    <w:rsid w:val="00C93D0D"/>
    <w:rsid w:val="00CA579A"/>
    <w:rsid w:val="00CA78ED"/>
    <w:rsid w:val="00CB1199"/>
    <w:rsid w:val="00CB2070"/>
    <w:rsid w:val="00CB3FC0"/>
    <w:rsid w:val="00CB52A0"/>
    <w:rsid w:val="00CB56AF"/>
    <w:rsid w:val="00CC1871"/>
    <w:rsid w:val="00CC3349"/>
    <w:rsid w:val="00CC397C"/>
    <w:rsid w:val="00CC4183"/>
    <w:rsid w:val="00CD15D0"/>
    <w:rsid w:val="00CD3E2E"/>
    <w:rsid w:val="00CD4D95"/>
    <w:rsid w:val="00CE3003"/>
    <w:rsid w:val="00CE71D9"/>
    <w:rsid w:val="00CF0133"/>
    <w:rsid w:val="00CF4166"/>
    <w:rsid w:val="00CF424C"/>
    <w:rsid w:val="00CF52CC"/>
    <w:rsid w:val="00CF5C12"/>
    <w:rsid w:val="00D0179E"/>
    <w:rsid w:val="00D01FF4"/>
    <w:rsid w:val="00D0367D"/>
    <w:rsid w:val="00D11AF1"/>
    <w:rsid w:val="00D2050E"/>
    <w:rsid w:val="00D22712"/>
    <w:rsid w:val="00D240D5"/>
    <w:rsid w:val="00D30551"/>
    <w:rsid w:val="00D32BA9"/>
    <w:rsid w:val="00D3366B"/>
    <w:rsid w:val="00D35F4B"/>
    <w:rsid w:val="00D3792D"/>
    <w:rsid w:val="00D412EE"/>
    <w:rsid w:val="00D41DBD"/>
    <w:rsid w:val="00D44446"/>
    <w:rsid w:val="00D45401"/>
    <w:rsid w:val="00D51FD1"/>
    <w:rsid w:val="00D52706"/>
    <w:rsid w:val="00D56176"/>
    <w:rsid w:val="00D5715B"/>
    <w:rsid w:val="00D57985"/>
    <w:rsid w:val="00D644B6"/>
    <w:rsid w:val="00D66F16"/>
    <w:rsid w:val="00D675CA"/>
    <w:rsid w:val="00D81EA2"/>
    <w:rsid w:val="00D82CE8"/>
    <w:rsid w:val="00D85C4D"/>
    <w:rsid w:val="00D92655"/>
    <w:rsid w:val="00D93AAF"/>
    <w:rsid w:val="00D94A30"/>
    <w:rsid w:val="00D96589"/>
    <w:rsid w:val="00D9767A"/>
    <w:rsid w:val="00DA2303"/>
    <w:rsid w:val="00DA2D8E"/>
    <w:rsid w:val="00DA3CE1"/>
    <w:rsid w:val="00DA72D8"/>
    <w:rsid w:val="00DB6677"/>
    <w:rsid w:val="00DB67FE"/>
    <w:rsid w:val="00DC3823"/>
    <w:rsid w:val="00DE2629"/>
    <w:rsid w:val="00DE41EE"/>
    <w:rsid w:val="00DF17BA"/>
    <w:rsid w:val="00DF3CD9"/>
    <w:rsid w:val="00DF4259"/>
    <w:rsid w:val="00DF5FCB"/>
    <w:rsid w:val="00DF612A"/>
    <w:rsid w:val="00DF6C81"/>
    <w:rsid w:val="00DF77A9"/>
    <w:rsid w:val="00E00E00"/>
    <w:rsid w:val="00E02BF9"/>
    <w:rsid w:val="00E03EA3"/>
    <w:rsid w:val="00E05CB8"/>
    <w:rsid w:val="00E06AD5"/>
    <w:rsid w:val="00E11DAD"/>
    <w:rsid w:val="00E11FF2"/>
    <w:rsid w:val="00E20B4B"/>
    <w:rsid w:val="00E2168F"/>
    <w:rsid w:val="00E21E1A"/>
    <w:rsid w:val="00E2345D"/>
    <w:rsid w:val="00E25B2D"/>
    <w:rsid w:val="00E26565"/>
    <w:rsid w:val="00E36081"/>
    <w:rsid w:val="00E443BA"/>
    <w:rsid w:val="00E447CD"/>
    <w:rsid w:val="00E5050E"/>
    <w:rsid w:val="00E620D3"/>
    <w:rsid w:val="00E62499"/>
    <w:rsid w:val="00E63C9C"/>
    <w:rsid w:val="00E66BED"/>
    <w:rsid w:val="00E71EAB"/>
    <w:rsid w:val="00E73DAC"/>
    <w:rsid w:val="00E74521"/>
    <w:rsid w:val="00E801A3"/>
    <w:rsid w:val="00E839E8"/>
    <w:rsid w:val="00E86712"/>
    <w:rsid w:val="00E871A3"/>
    <w:rsid w:val="00E87EB4"/>
    <w:rsid w:val="00E9293D"/>
    <w:rsid w:val="00E95519"/>
    <w:rsid w:val="00E96B8B"/>
    <w:rsid w:val="00EA37A1"/>
    <w:rsid w:val="00EA4968"/>
    <w:rsid w:val="00EB15E9"/>
    <w:rsid w:val="00EB2337"/>
    <w:rsid w:val="00EB524D"/>
    <w:rsid w:val="00EB6477"/>
    <w:rsid w:val="00EB7214"/>
    <w:rsid w:val="00EB7308"/>
    <w:rsid w:val="00EB785A"/>
    <w:rsid w:val="00EC2C20"/>
    <w:rsid w:val="00EC3FB2"/>
    <w:rsid w:val="00EC72A9"/>
    <w:rsid w:val="00EC7366"/>
    <w:rsid w:val="00ED0225"/>
    <w:rsid w:val="00ED496B"/>
    <w:rsid w:val="00ED5921"/>
    <w:rsid w:val="00ED7AFE"/>
    <w:rsid w:val="00EE0AE1"/>
    <w:rsid w:val="00EE49D0"/>
    <w:rsid w:val="00EE5E83"/>
    <w:rsid w:val="00EE6A22"/>
    <w:rsid w:val="00EE7132"/>
    <w:rsid w:val="00EF20A3"/>
    <w:rsid w:val="00F00F31"/>
    <w:rsid w:val="00F01022"/>
    <w:rsid w:val="00F03401"/>
    <w:rsid w:val="00F036B7"/>
    <w:rsid w:val="00F039F5"/>
    <w:rsid w:val="00F05205"/>
    <w:rsid w:val="00F24510"/>
    <w:rsid w:val="00F246C6"/>
    <w:rsid w:val="00F24A73"/>
    <w:rsid w:val="00F25389"/>
    <w:rsid w:val="00F331F5"/>
    <w:rsid w:val="00F3541C"/>
    <w:rsid w:val="00F35986"/>
    <w:rsid w:val="00F42B83"/>
    <w:rsid w:val="00F46594"/>
    <w:rsid w:val="00F50C20"/>
    <w:rsid w:val="00F53247"/>
    <w:rsid w:val="00F63B18"/>
    <w:rsid w:val="00F64498"/>
    <w:rsid w:val="00F65FA9"/>
    <w:rsid w:val="00F66AA8"/>
    <w:rsid w:val="00F71FCB"/>
    <w:rsid w:val="00F7244D"/>
    <w:rsid w:val="00F73B45"/>
    <w:rsid w:val="00F77767"/>
    <w:rsid w:val="00F90939"/>
    <w:rsid w:val="00F9392E"/>
    <w:rsid w:val="00F9399B"/>
    <w:rsid w:val="00F94435"/>
    <w:rsid w:val="00F9606B"/>
    <w:rsid w:val="00F96D74"/>
    <w:rsid w:val="00FA287D"/>
    <w:rsid w:val="00FA2E8F"/>
    <w:rsid w:val="00FA3E21"/>
    <w:rsid w:val="00FA5362"/>
    <w:rsid w:val="00FA7E7A"/>
    <w:rsid w:val="00FB4015"/>
    <w:rsid w:val="00FC2C5E"/>
    <w:rsid w:val="00FC601D"/>
    <w:rsid w:val="00FD1D09"/>
    <w:rsid w:val="00FD2696"/>
    <w:rsid w:val="00FD5169"/>
    <w:rsid w:val="00FD5173"/>
    <w:rsid w:val="00FD6102"/>
    <w:rsid w:val="00FD72E5"/>
    <w:rsid w:val="00FD75D7"/>
    <w:rsid w:val="00FE096A"/>
    <w:rsid w:val="00FE0CB8"/>
    <w:rsid w:val="00FE30B7"/>
    <w:rsid w:val="00FE627C"/>
    <w:rsid w:val="00FE7001"/>
    <w:rsid w:val="00FF02BD"/>
    <w:rsid w:val="00FF1960"/>
    <w:rsid w:val="03661A20"/>
    <w:rsid w:val="0477594A"/>
    <w:rsid w:val="05F34C3F"/>
    <w:rsid w:val="08F564D7"/>
    <w:rsid w:val="09724CFF"/>
    <w:rsid w:val="09E81ABB"/>
    <w:rsid w:val="0B7A359A"/>
    <w:rsid w:val="114A73B7"/>
    <w:rsid w:val="12140558"/>
    <w:rsid w:val="13A96BB3"/>
    <w:rsid w:val="14E07235"/>
    <w:rsid w:val="156321AB"/>
    <w:rsid w:val="19415838"/>
    <w:rsid w:val="202B2B16"/>
    <w:rsid w:val="24891FF9"/>
    <w:rsid w:val="257409DE"/>
    <w:rsid w:val="26693BD6"/>
    <w:rsid w:val="28014281"/>
    <w:rsid w:val="2A71059F"/>
    <w:rsid w:val="2AF849A8"/>
    <w:rsid w:val="2BFA7026"/>
    <w:rsid w:val="2CF204F0"/>
    <w:rsid w:val="2CF34A44"/>
    <w:rsid w:val="2D2B6962"/>
    <w:rsid w:val="2D401CB3"/>
    <w:rsid w:val="2EED21F3"/>
    <w:rsid w:val="32CA68BD"/>
    <w:rsid w:val="33B43FC1"/>
    <w:rsid w:val="347128AD"/>
    <w:rsid w:val="36172850"/>
    <w:rsid w:val="37B77ADE"/>
    <w:rsid w:val="37DA75AB"/>
    <w:rsid w:val="39306C79"/>
    <w:rsid w:val="393D633A"/>
    <w:rsid w:val="39691347"/>
    <w:rsid w:val="3A9B42B0"/>
    <w:rsid w:val="3CB27923"/>
    <w:rsid w:val="3CC375BF"/>
    <w:rsid w:val="3FF66867"/>
    <w:rsid w:val="40C54601"/>
    <w:rsid w:val="41275C0C"/>
    <w:rsid w:val="41825148"/>
    <w:rsid w:val="42A028CC"/>
    <w:rsid w:val="47C63E91"/>
    <w:rsid w:val="48BE1052"/>
    <w:rsid w:val="494D3F98"/>
    <w:rsid w:val="49A07236"/>
    <w:rsid w:val="49B85ADC"/>
    <w:rsid w:val="4B097A70"/>
    <w:rsid w:val="4B2E1DFD"/>
    <w:rsid w:val="4C496EA5"/>
    <w:rsid w:val="4C571EB0"/>
    <w:rsid w:val="4E7E7167"/>
    <w:rsid w:val="4EA20F6E"/>
    <w:rsid w:val="4F0F3088"/>
    <w:rsid w:val="516F0B4D"/>
    <w:rsid w:val="533E69AB"/>
    <w:rsid w:val="55BA5DAF"/>
    <w:rsid w:val="57BB7F58"/>
    <w:rsid w:val="58EA7CFB"/>
    <w:rsid w:val="59B47272"/>
    <w:rsid w:val="59E95214"/>
    <w:rsid w:val="5B1F3B03"/>
    <w:rsid w:val="5BFE270A"/>
    <w:rsid w:val="5E6F6E2E"/>
    <w:rsid w:val="607A081F"/>
    <w:rsid w:val="610B74DF"/>
    <w:rsid w:val="627D0EDA"/>
    <w:rsid w:val="62A93D66"/>
    <w:rsid w:val="63291B87"/>
    <w:rsid w:val="68837C1C"/>
    <w:rsid w:val="6A3C3C53"/>
    <w:rsid w:val="6AE20132"/>
    <w:rsid w:val="6B2234B2"/>
    <w:rsid w:val="6F2E1485"/>
    <w:rsid w:val="6F615AE7"/>
    <w:rsid w:val="71D679EF"/>
    <w:rsid w:val="74333DA5"/>
    <w:rsid w:val="75862CA5"/>
    <w:rsid w:val="75DD0975"/>
    <w:rsid w:val="774F341E"/>
    <w:rsid w:val="77D04A66"/>
    <w:rsid w:val="79D67ABE"/>
    <w:rsid w:val="7D085D15"/>
    <w:rsid w:val="7DFC7061"/>
    <w:rsid w:val="7E584DEC"/>
    <w:rsid w:val="7EB57131"/>
    <w:rsid w:val="7E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AA4FC0-5E3F-4F5F-8A4A-F62F012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4"/>
    <w:next w:val="a"/>
    <w:qFormat/>
    <w:locked/>
    <w:rPr>
      <w:rFonts w:eastAsia="Times New Roman"/>
    </w:rPr>
  </w:style>
  <w:style w:type="paragraph" w:styleId="a9">
    <w:name w:val="Body Text Indent"/>
    <w:basedOn w:val="a"/>
    <w:link w:val="aa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qFormat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locked/>
    <w:rPr>
      <w:rFonts w:ascii="Calibri" w:hAnsi="Calibri" w:cs="Times New Roman"/>
      <w:sz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locked/>
    <w:rPr>
      <w:rFonts w:ascii="Calibri" w:hAnsi="Calibri" w:cs="Times New Roman"/>
    </w:rPr>
  </w:style>
  <w:style w:type="paragraph" w:styleId="ae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ascii="Calibri" w:hAnsi="Calibri" w:cs="Times New Roman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lang w:eastAsia="en-US"/>
    </w:rPr>
  </w:style>
  <w:style w:type="character" w:customStyle="1" w:styleId="af0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1">
    <w:name w:val="Основной текст + Не полужирный"/>
    <w:basedOn w:val="af0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2">
    <w:name w:val="Подпись к таблице_"/>
    <w:link w:val="1"/>
    <w:uiPriority w:val="99"/>
    <w:qFormat/>
    <w:locked/>
    <w:rPr>
      <w:b/>
      <w:shd w:val="clear" w:color="auto" w:fill="FFFFFF"/>
    </w:rPr>
  </w:style>
  <w:style w:type="paragraph" w:customStyle="1" w:styleId="1">
    <w:name w:val="Подпись к таблице1"/>
    <w:basedOn w:val="a"/>
    <w:link w:val="af2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b/>
      <w:lang w:eastAsia="ru-RU"/>
    </w:rPr>
  </w:style>
  <w:style w:type="character" w:customStyle="1" w:styleId="af3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CA3A-30AA-4F4A-8687-1F9F6BFB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45</Pages>
  <Words>7643</Words>
  <Characters>43570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Nalog</cp:lastModifiedBy>
  <cp:revision>56</cp:revision>
  <cp:lastPrinted>2023-04-13T13:32:00Z</cp:lastPrinted>
  <dcterms:created xsi:type="dcterms:W3CDTF">2021-12-13T09:39:00Z</dcterms:created>
  <dcterms:modified xsi:type="dcterms:W3CDTF">2023-04-13T13:32:00Z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4FD376E0DBCE47DBA98D5203FD279796</vt:lpwstr>
  </property>
</Properties>
</file>