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4D0AEA" w:rsidRDefault="00C93339" w:rsidP="00C93339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0AE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4D0AEA" w:rsidRDefault="00E65B22" w:rsidP="00E6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0A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4D0AEA" w:rsidRDefault="00E65B22" w:rsidP="00E65B2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4D0AE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4D0AEA" w:rsidRDefault="00AF7D4D" w:rsidP="00E6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0A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Двадцать </w:t>
      </w:r>
      <w:r w:rsidR="00DB2CEB" w:rsidRPr="004D0A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третье</w:t>
      </w:r>
      <w:r w:rsidR="00E65B22" w:rsidRPr="004D0A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4D0AEA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4D0AEA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</w:pPr>
      <w:r w:rsidRPr="004D0AEA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  <w:t>решение</w:t>
      </w:r>
    </w:p>
    <w:p w:rsidR="00C93339" w:rsidRPr="004D0AEA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5B22" w:rsidRPr="004D0AEA" w:rsidRDefault="00AF7D4D" w:rsidP="00E65B2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«29</w:t>
      </w:r>
      <w:r w:rsidR="00E65B22"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="00DB2CEB"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октября</w:t>
      </w:r>
      <w:r w:rsidR="00E65B22" w:rsidRPr="004D0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2020 г.                                                                    </w:t>
      </w:r>
      <w:r w:rsidR="00B221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№ 112</w:t>
      </w:r>
    </w:p>
    <w:p w:rsidR="00C93339" w:rsidRPr="004D0AEA" w:rsidRDefault="00C93339" w:rsidP="00E65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3339" w:rsidRPr="004D0AE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2153" w:rsidRPr="00B22153" w:rsidRDefault="00B22153" w:rsidP="00B2215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2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материальном стимулировании членов казачьей народной дружины на территории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Никольского</w:t>
      </w:r>
      <w:r w:rsidRPr="00B22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AF7D4D" w:rsidRPr="004D0AEA" w:rsidRDefault="00AF7D4D" w:rsidP="00DB2C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153" w:rsidRPr="00B22153" w:rsidRDefault="00B22153" w:rsidP="00B22153">
      <w:pPr>
        <w:tabs>
          <w:tab w:val="left" w:pos="9356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22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частью 1 статьи 26 Федерального закона от 02.04.2014 г.                        № 44-ФЗ «Об участии граждан в охране общественного порядка», законом Белгородской области от 30.10.2014 г. № 305 «О реализации  на территории Белгородской области положений Федерального закона «Об участии граждан в охране общественного порядка», решением  Муниципального совета Белгородского района от  29.05.2020 года  № 218 «О мерах по обеспечению материального стимулирования членов казачьей народной дружины                              на территории Белгородского района»,  в целях стимулирования добровольного участия членов хуторского казачьего общества в охране общественного порядка </w:t>
      </w:r>
    </w:p>
    <w:p w:rsidR="00B22153" w:rsidRPr="00B22153" w:rsidRDefault="00B22153" w:rsidP="00B22153">
      <w:pPr>
        <w:tabs>
          <w:tab w:val="left" w:pos="9356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2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Никольского</w:t>
      </w:r>
      <w:r w:rsidRPr="00B22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решило:</w:t>
      </w:r>
    </w:p>
    <w:p w:rsidR="00B22153" w:rsidRDefault="006B7C31" w:rsidP="00B22153">
      <w:pPr>
        <w:pStyle w:val="ac"/>
        <w:widowControl/>
        <w:numPr>
          <w:ilvl w:val="0"/>
          <w:numId w:val="18"/>
        </w:numPr>
        <w:autoSpaceDE w:val="0"/>
        <w:autoSpaceDN w:val="0"/>
        <w:spacing w:line="240" w:lineRule="auto"/>
        <w:ind w:left="0" w:right="-1" w:firstLine="709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r w:rsidR="00B22153" w:rsidRPr="0082134A">
        <w:rPr>
          <w:color w:val="000000" w:themeColor="text1"/>
          <w:sz w:val="28"/>
          <w:szCs w:val="28"/>
        </w:rPr>
        <w:t>положени</w:t>
      </w:r>
      <w:r w:rsidR="00B22153">
        <w:rPr>
          <w:color w:val="000000" w:themeColor="text1"/>
          <w:sz w:val="28"/>
          <w:szCs w:val="28"/>
        </w:rPr>
        <w:t>е</w:t>
      </w:r>
      <w:r w:rsidR="00B22153" w:rsidRPr="0082134A">
        <w:rPr>
          <w:color w:val="000000" w:themeColor="text1"/>
          <w:sz w:val="28"/>
          <w:szCs w:val="28"/>
        </w:rPr>
        <w:t xml:space="preserve"> по обеспечению материального стимулирования членов казачьей народной дружины </w:t>
      </w:r>
      <w:r w:rsidR="00B22153">
        <w:rPr>
          <w:color w:val="000000" w:themeColor="text1"/>
          <w:sz w:val="28"/>
          <w:szCs w:val="28"/>
        </w:rPr>
        <w:t>Никольского</w:t>
      </w:r>
      <w:r w:rsidR="00B22153" w:rsidRPr="004B708B">
        <w:rPr>
          <w:color w:val="000000" w:themeColor="text1"/>
          <w:sz w:val="28"/>
          <w:szCs w:val="28"/>
        </w:rPr>
        <w:t xml:space="preserve"> сельского поселения </w:t>
      </w:r>
      <w:r w:rsidR="00B22153" w:rsidRPr="00676920">
        <w:rPr>
          <w:color w:val="000000" w:themeColor="text1"/>
          <w:sz w:val="28"/>
          <w:szCs w:val="28"/>
        </w:rPr>
        <w:t>муниципального района «Белгородский район» Белгородской области»</w:t>
      </w:r>
      <w:r w:rsidR="00B22153">
        <w:rPr>
          <w:color w:val="000000" w:themeColor="text1"/>
          <w:sz w:val="28"/>
          <w:szCs w:val="28"/>
        </w:rPr>
        <w:t xml:space="preserve"> (прилагается). </w:t>
      </w:r>
    </w:p>
    <w:p w:rsidR="00B22153" w:rsidRPr="00B22153" w:rsidRDefault="00B22153" w:rsidP="00B22153">
      <w:pPr>
        <w:pStyle w:val="ac"/>
        <w:widowControl/>
        <w:numPr>
          <w:ilvl w:val="0"/>
          <w:numId w:val="18"/>
        </w:numPr>
        <w:autoSpaceDE w:val="0"/>
        <w:autoSpaceDN w:val="0"/>
        <w:spacing w:line="240" w:lineRule="auto"/>
        <w:ind w:left="0" w:right="-1" w:firstLine="709"/>
        <w:textAlignment w:val="auto"/>
        <w:rPr>
          <w:color w:val="000000" w:themeColor="text1"/>
          <w:sz w:val="28"/>
          <w:szCs w:val="28"/>
        </w:rPr>
      </w:pPr>
      <w:r w:rsidRPr="0082134A">
        <w:rPr>
          <w:sz w:val="28"/>
          <w:szCs w:val="28"/>
        </w:rPr>
        <w:t xml:space="preserve">Ообнародовать настоящее решение и разместить на официальном сайте органов местного самоуправления </w:t>
      </w:r>
      <w:r>
        <w:rPr>
          <w:sz w:val="28"/>
          <w:szCs w:val="28"/>
        </w:rPr>
        <w:t>Никольского</w:t>
      </w:r>
      <w:r w:rsidRPr="0082134A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B22153" w:rsidRPr="00B22153" w:rsidRDefault="00B22153" w:rsidP="00B22153">
      <w:pPr>
        <w:pStyle w:val="ac"/>
        <w:widowControl/>
        <w:numPr>
          <w:ilvl w:val="0"/>
          <w:numId w:val="18"/>
        </w:numPr>
        <w:autoSpaceDE w:val="0"/>
        <w:autoSpaceDN w:val="0"/>
        <w:spacing w:line="240" w:lineRule="auto"/>
        <w:ind w:left="0" w:right="-1" w:firstLine="709"/>
        <w:textAlignment w:val="auto"/>
        <w:rPr>
          <w:color w:val="000000" w:themeColor="text1"/>
          <w:sz w:val="28"/>
          <w:szCs w:val="28"/>
        </w:rPr>
      </w:pPr>
      <w:r w:rsidRPr="00B22153">
        <w:rPr>
          <w:sz w:val="28"/>
          <w:szCs w:val="28"/>
        </w:rPr>
        <w:t>Контроль за исполнением настоящего решения возложить на постоянную комиссию по экономическому развитию, управлению муниципальной собственностью, землепользованию и экологии (Зайцева Л.В.).</w:t>
      </w:r>
    </w:p>
    <w:p w:rsidR="00DB2CEB" w:rsidRPr="004D0AEA" w:rsidRDefault="00DB2CEB" w:rsidP="00FB08F2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93339" w:rsidRPr="004D0AEA" w:rsidRDefault="00C93339" w:rsidP="00B22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265C" w:rsidRPr="004D0AEA" w:rsidRDefault="0062265C" w:rsidP="0062265C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0AEA">
        <w:rPr>
          <w:rFonts w:ascii="Times New Roman" w:hAnsi="Times New Roman"/>
          <w:b/>
          <w:color w:val="000000" w:themeColor="text1"/>
          <w:sz w:val="28"/>
          <w:szCs w:val="28"/>
        </w:rPr>
        <w:t>Глава Никольского</w:t>
      </w:r>
    </w:p>
    <w:p w:rsidR="00FB08F2" w:rsidRPr="00B22153" w:rsidRDefault="0062265C" w:rsidP="00B22153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0A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</w:t>
      </w:r>
      <w:r w:rsidR="00B221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О.В. Гугульян</w:t>
      </w:r>
    </w:p>
    <w:p w:rsidR="0062265C" w:rsidRPr="004D0AEA" w:rsidRDefault="0062265C" w:rsidP="00DA5C15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2153" w:rsidRPr="00B22153" w:rsidTr="00573A9E">
        <w:tc>
          <w:tcPr>
            <w:tcW w:w="4672" w:type="dxa"/>
          </w:tcPr>
          <w:p w:rsidR="00B22153" w:rsidRPr="00B22153" w:rsidRDefault="00B22153" w:rsidP="00B22153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400" w:after="60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B22153" w:rsidRPr="00B22153" w:rsidRDefault="00B22153" w:rsidP="00B22153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B22153">
              <w:rPr>
                <w:b/>
                <w:sz w:val="28"/>
                <w:szCs w:val="28"/>
              </w:rPr>
              <w:t>УТВЕРЖДЕНО</w:t>
            </w:r>
          </w:p>
          <w:p w:rsidR="00B22153" w:rsidRPr="00B22153" w:rsidRDefault="00B22153" w:rsidP="00B22153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B22153">
              <w:rPr>
                <w:b/>
                <w:sz w:val="28"/>
                <w:szCs w:val="28"/>
              </w:rPr>
              <w:t xml:space="preserve">решением земского собрания </w:t>
            </w:r>
            <w:r>
              <w:rPr>
                <w:b/>
                <w:sz w:val="28"/>
                <w:szCs w:val="28"/>
              </w:rPr>
              <w:t>Никольского</w:t>
            </w:r>
            <w:r w:rsidRPr="00B2215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B22153" w:rsidRPr="00B22153" w:rsidRDefault="00B22153" w:rsidP="00B22153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«29</w:t>
            </w:r>
            <w:r w:rsidRPr="00B2215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октября 2020 г. № 112</w:t>
            </w:r>
          </w:p>
          <w:p w:rsidR="00B22153" w:rsidRPr="00B22153" w:rsidRDefault="00B22153" w:rsidP="00B22153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2153" w:rsidRPr="00B22153" w:rsidRDefault="00B22153" w:rsidP="00B221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B22153" w:rsidRPr="00B22153" w:rsidRDefault="00B22153" w:rsidP="00B221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обеспечению материального стимулирования членов казачьей народной дружины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Никольского</w:t>
      </w:r>
      <w:r w:rsidRPr="00B2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</w:p>
    <w:p w:rsidR="00B22153" w:rsidRPr="00B22153" w:rsidRDefault="00B22153" w:rsidP="00B221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153" w:rsidRPr="00B22153" w:rsidRDefault="00B22153" w:rsidP="00B2215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Поощрение членов казачьей народной дружины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осуществляется ежемесячно по итогам дежурств                                за отчетный период и производится за счет средств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B22153" w:rsidRPr="00B22153" w:rsidRDefault="00B22153" w:rsidP="00B2215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Материальное стимулирование членов казачьей народной дружины осуществляется в целях повышения престижа добровольного участия в деятельности по охране общественного порядка, исполнения обязанностей предусмотренных подпунктами 16, 18 – 20, 23, 24 пункта 19 Устава всероссийского казачьего общества, утверждённого Указом Президента Российской Федерации от 04.11.2019 № 543 «О всероссийском казачьем обществе».</w:t>
      </w:r>
    </w:p>
    <w:p w:rsidR="00B22153" w:rsidRPr="00B22153" w:rsidRDefault="00B22153" w:rsidP="00B2215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Материальное стимулирование членов казачьей народной дружины выплачивается на основании распоряжения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«О применении к членам казачьей народной дружины мер материального стимулирования» путем перечисления денежных средств на указанный в ходатайстве лицевой счет, открытый в кредитных организациях, не позднее 20 рабочих дней со дня поступления документов, указанных в части 5 настоящего положения.</w:t>
      </w:r>
    </w:p>
    <w:p w:rsidR="00B22153" w:rsidRPr="00B22153" w:rsidRDefault="006B7C31" w:rsidP="00B2215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</w:t>
      </w:r>
      <w:r w:rsidR="00B22153"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материальном стимулировании членов казачьей народной дружины принимается на основании ходатайства атамана Белгородского станичного казачьего общества, согласованного с отделом Министерства внутренних дел России по Белгородскому району, комитетом по обеспечению безопасности администрации Белгородского района.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определения размера материального стимулирования членов казачьей народной дружины является: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ведомость учета выходов на дежурство;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документ, подтверждающий непосредственное участие членов казачьей народной дружины в мероприятиях, указанных в подпунктах 7.2.-7.4. пункта 7 настоящего положения (справку из правоохранительных органов, подтверждающую участие казака в выявлении (раскрытии) или пресечении административного или уголовного правонарушения).</w:t>
      </w:r>
    </w:p>
    <w:p w:rsidR="00B22153" w:rsidRPr="00B22153" w:rsidRDefault="00B22153" w:rsidP="00B2215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Ходатайство о материальном стимулировании членов казачьей </w:t>
      </w: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народной дружины должно содержать: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фамилию, имя, отчество;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left="945" w:hanging="37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реквизиты документа, удостоверяющего личность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left="945" w:hanging="37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 места жительства (регистрации);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left="945" w:hanging="37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контактные телефоны;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left="945" w:hanging="37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банковские реквизиты лицевого счета;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left="945" w:hanging="37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индивидуальный номер налогоплательщика;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ведомости учета дежурств членов казачьей народной дружины (оригинал);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left="945" w:hanging="37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место работы;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left="945" w:hanging="37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стаж дружинника;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краткое описание исполнения членом казачьей народной дружины своих обязанностей по  охране общественного порядка и вывод о применении к члену казачьей народной дружины меры поощрения;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left="945" w:hanging="37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дату составления ходатайства.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Ходатайство о материальном стимулировании членов казачьей народной дружины оформляется не позднее 1 числа месяца, следующего за отчетным.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Атаман Белгородского станичного казачьего общества ведет учет выхода на дежурство членов казачьей народной дружины.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Размер материального стимулирования определяется                                        на основании документов указанных в пунктах 4, 5  настоящего положения                    из расчета: 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активное (от 4 до 7 выходов в месяц, каждый не менее 2 часов) участие членов казачьей народной дружины в мероприятиях по охране общественного порядка (патрулирование, дежурства, профилактические рейды, и т.д.)                                      по предупреждению (выявлению, пресечению) правонарушений -  150 рублей/час  в рабочие дни (в выходные и праздничные дни – 187 рублей/час)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</w:t>
      </w: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Участие в мероприятиях во взаимодействии                                                               с правоохранительными органами по выявлению или пресечению правонарушения, предусмотренного Кодексом Российской Федерации                               об административных правонарушениях или Законом Белгородской области от 04.07.2002 № 31 «Об административных правонарушениях на территории Белгородской области», по которым принято решение о привлечении виновного лица к административной ответственности – 150 рублей  за одно мероприятие;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</w:t>
      </w: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Участие в мероприятиях во взаимодействии                                                              с правоохранительными органами по выявлению или пресечению преступления, предусмотренного Уголовным кодексом Российской Федерации, по которому принято решение о привлечении виновного лица                        к уголовной ответственности - 300 рублей за одно мероприятие.</w:t>
      </w:r>
    </w:p>
    <w:p w:rsidR="00B22153" w:rsidRPr="00B22153" w:rsidRDefault="00B22153" w:rsidP="00B22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</w:t>
      </w:r>
      <w:r w:rsidRPr="00B22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Спасение людей, имущества и поддержание общественного порядка при чрезвычайных ситуациях, лично или в составе отряда казачьей народной дружины - 150 рублей за одно мероприятие.</w:t>
      </w:r>
    </w:p>
    <w:p w:rsidR="00DB2CEB" w:rsidRPr="004D0AEA" w:rsidRDefault="00DB2CEB" w:rsidP="00A56A8C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B2CEB" w:rsidRPr="004D0AEA" w:rsidSect="00A56A8C">
      <w:headerReference w:type="default" r:id="rId9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A1" w:rsidRDefault="000225A1" w:rsidP="00622472">
      <w:pPr>
        <w:spacing w:after="0" w:line="240" w:lineRule="auto"/>
      </w:pPr>
      <w:r>
        <w:separator/>
      </w:r>
    </w:p>
  </w:endnote>
  <w:endnote w:type="continuationSeparator" w:id="0">
    <w:p w:rsidR="000225A1" w:rsidRDefault="000225A1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A1" w:rsidRDefault="000225A1" w:rsidP="00622472">
      <w:pPr>
        <w:spacing w:after="0" w:line="240" w:lineRule="auto"/>
      </w:pPr>
      <w:r>
        <w:separator/>
      </w:r>
    </w:p>
  </w:footnote>
  <w:footnote w:type="continuationSeparator" w:id="0">
    <w:p w:rsidR="000225A1" w:rsidRDefault="000225A1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C31">
          <w:rPr>
            <w:noProof/>
          </w:rPr>
          <w:t>5</w:t>
        </w:r>
        <w:r>
          <w:fldChar w:fldCharType="end"/>
        </w:r>
      </w:p>
    </w:sdtContent>
  </w:sdt>
  <w:p w:rsidR="00622472" w:rsidRDefault="00622472">
    <w:pPr>
      <w:pStyle w:val="a5"/>
    </w:pPr>
  </w:p>
  <w:p w:rsidR="00EB287C" w:rsidRDefault="00EB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1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2" w15:restartNumberingAfterBreak="0">
    <w:nsid w:val="46FD190E"/>
    <w:multiLevelType w:val="hybridMultilevel"/>
    <w:tmpl w:val="79EEFB14"/>
    <w:lvl w:ilvl="0" w:tplc="F096553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8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9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6"/>
  </w:num>
  <w:num w:numId="9">
    <w:abstractNumId w:val="0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18"/>
  </w:num>
  <w:num w:numId="15">
    <w:abstractNumId w:val="3"/>
  </w:num>
  <w:num w:numId="16">
    <w:abstractNumId w:val="15"/>
  </w:num>
  <w:num w:numId="17">
    <w:abstractNumId w:val="12"/>
  </w:num>
  <w:num w:numId="18">
    <w:abstractNumId w:val="5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25A1"/>
    <w:rsid w:val="00024287"/>
    <w:rsid w:val="000262E4"/>
    <w:rsid w:val="0002648C"/>
    <w:rsid w:val="000271AE"/>
    <w:rsid w:val="00031D4F"/>
    <w:rsid w:val="00037D48"/>
    <w:rsid w:val="00044C4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0AEA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265C"/>
    <w:rsid w:val="00623601"/>
    <w:rsid w:val="006258CA"/>
    <w:rsid w:val="00630F47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B7C31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075"/>
    <w:rsid w:val="00A50987"/>
    <w:rsid w:val="00A554AF"/>
    <w:rsid w:val="00A567F1"/>
    <w:rsid w:val="00A56A8C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3FA"/>
    <w:rsid w:val="00B2005D"/>
    <w:rsid w:val="00B21A49"/>
    <w:rsid w:val="00B22153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D739A"/>
    <w:rsid w:val="00CE4F11"/>
    <w:rsid w:val="00CF00CF"/>
    <w:rsid w:val="00CF064C"/>
    <w:rsid w:val="00CF433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3C18"/>
    <w:rsid w:val="00DA5C15"/>
    <w:rsid w:val="00DB0261"/>
    <w:rsid w:val="00DB0729"/>
    <w:rsid w:val="00DB14F2"/>
    <w:rsid w:val="00DB2CEB"/>
    <w:rsid w:val="00DB4D3C"/>
    <w:rsid w:val="00DB637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287C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08F2"/>
    <w:rsid w:val="00FB4F75"/>
    <w:rsid w:val="00FC0CAB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B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6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Indent 2"/>
    <w:basedOn w:val="a"/>
    <w:link w:val="23"/>
    <w:rsid w:val="00A56A8C"/>
    <w:pPr>
      <w:tabs>
        <w:tab w:val="num" w:pos="1260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56A8C"/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paragraph" w:styleId="24">
    <w:name w:val="Body Text 2"/>
    <w:basedOn w:val="a"/>
    <w:link w:val="25"/>
    <w:rsid w:val="00A56A8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A56A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3">
    <w:name w:val="Style3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6A8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56A8C"/>
    <w:rPr>
      <w:rFonts w:ascii="Times New Roman" w:hAnsi="Times New Roman" w:cs="Times New Roman"/>
      <w:smallCaps/>
      <w:spacing w:val="-20"/>
      <w:sz w:val="44"/>
      <w:szCs w:val="44"/>
    </w:rPr>
  </w:style>
  <w:style w:type="paragraph" w:styleId="ac">
    <w:name w:val="List Paragraph"/>
    <w:basedOn w:val="a"/>
    <w:uiPriority w:val="34"/>
    <w:qFormat/>
    <w:rsid w:val="00B2215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9"/>
    <w:rsid w:val="00B2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F3E2-2812-4E10-96C9-F91C03F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2</cp:revision>
  <cp:lastPrinted>2018-09-28T10:43:00Z</cp:lastPrinted>
  <dcterms:created xsi:type="dcterms:W3CDTF">2020-10-29T12:57:00Z</dcterms:created>
  <dcterms:modified xsi:type="dcterms:W3CDTF">2020-10-29T12:57:00Z</dcterms:modified>
</cp:coreProperties>
</file>