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39" w:rsidRPr="00AC75F8" w:rsidRDefault="00C93339" w:rsidP="00CF60AB">
      <w:pPr>
        <w:widowControl w:val="0"/>
        <w:adjustRightInd w:val="0"/>
        <w:spacing w:after="0" w:line="240" w:lineRule="atLeast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D5A7927" wp14:editId="72E6A56F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22" w:rsidRPr="00AC75F8" w:rsidRDefault="00E65B22" w:rsidP="00CF60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E65B22" w:rsidRPr="00AC75F8" w:rsidRDefault="00E65B22" w:rsidP="00CF60AB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E65B22" w:rsidRPr="00AC75F8" w:rsidRDefault="00AF7D4D" w:rsidP="00CF60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Двадцать </w:t>
      </w:r>
      <w:r w:rsidR="00BB645A" w:rsidRPr="00AC75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шестое</w:t>
      </w:r>
      <w:r w:rsidR="00E65B22" w:rsidRPr="00AC75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C93339" w:rsidRPr="00AC75F8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3339" w:rsidRPr="00AC75F8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00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00"/>
          <w:sz w:val="28"/>
          <w:szCs w:val="28"/>
          <w:lang w:eastAsia="ru-RU"/>
        </w:rPr>
        <w:t>решение</w:t>
      </w:r>
    </w:p>
    <w:p w:rsidR="00C93339" w:rsidRPr="00AC75F8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3339" w:rsidRPr="00DA2FE3" w:rsidRDefault="00BB645A" w:rsidP="00DA2FE3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«2</w:t>
      </w:r>
      <w:r w:rsidR="00E65B22" w:rsidRPr="00AC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  <w:r w:rsidRPr="00AC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дека</w:t>
      </w:r>
      <w:r w:rsidR="00B1405C" w:rsidRPr="00AC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бря </w:t>
      </w:r>
      <w:r w:rsidR="00E65B22" w:rsidRPr="00AC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2020 г.                                                                    </w:t>
      </w:r>
      <w:r w:rsidR="00B576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№ 121</w:t>
      </w:r>
    </w:p>
    <w:p w:rsidR="00C93339" w:rsidRDefault="00C93339" w:rsidP="00CF60A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75F8" w:rsidRPr="00AC75F8" w:rsidRDefault="00AC75F8" w:rsidP="00CF60A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57689" w:rsidRPr="00B57689" w:rsidRDefault="00B57689" w:rsidP="00B5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передаче к осуществлению части бюджетных</w:t>
      </w:r>
    </w:p>
    <w:p w:rsidR="00B57689" w:rsidRPr="00B57689" w:rsidRDefault="00B57689" w:rsidP="00B5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DA2FE3" w:rsidRPr="00AC75F8" w:rsidRDefault="00DA2FE3" w:rsidP="005B4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статьями 14, 15 Федерального закона от 6 октября </w:t>
      </w: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2003 года № 131-ФЗ «Об общих принципах организации местного самоуправления </w:t>
      </w: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Российской Федерации», 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район» Белгородской области, </w:t>
      </w: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B57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емское собрание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Никольского сельского поселения решило:</w:t>
      </w: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передать администрации Белгородского района к осуществлению часть </w:t>
      </w:r>
      <w:proofErr w:type="gramStart"/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 полномочий</w:t>
      </w:r>
      <w:proofErr w:type="gramEnd"/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по составлению проектов бюджетов поселения, исполнению бюджета поселения, осуществлению контроля за их исполнением, составлением отчетов об исполнении бюджета поселения, ведение бюджетного (бухгалтерского) учета и предоставления отчетности с 01.01.2021 г. по 31.12.2023 г.</w:t>
      </w: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 Утвердить проект соглашения между администрацией Белгородского района 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об осуществлении части бюджетных полномочий поселения по составлению и рассмотрению проекта бюджета поселения, исполнению бюджета поселения, осуществлению контроля за их исполнением, составлением отчетов об исполнении бюджета поселения, ведение бюджетного (бухгалтерского) учета и предоставления отчетности (прилагается).</w:t>
      </w: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Утвердить Порядок и условия предоставления межбюджетных трансфертов, предоставляемых из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                          на осуществление части бюджетных полномочий поселений </w:t>
      </w: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составлению и рассмотрению проекта бюджета поселения, исполнению бюджета поселения, осуществлению контроля за их исполнением, составлением </w:t>
      </w: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отчетов об исполнении бюджета поселения, ведение бюджетного (бухгалтерского) учета и предоставления отчетности (прилагается).</w:t>
      </w: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</w:t>
      </w: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Утвердить Методику расчета межбюджетных трансфертов, предоставляемых из бюджета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бюджету муниципального района «Белгородский район» Белгородской области                                   на осуществление части бюджетных полномочий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по составлению и рассмотрению проектов бюджета поселения, исполнению бюджета поселения, осуществлению контроля за их исполнением, составлением отчетов  об исполнении бюджета поселения ведение бюджетного (бухгалтерского) учета и предоставления отчетности (прилагается).</w:t>
      </w:r>
    </w:p>
    <w:p w:rsidR="00B57689" w:rsidRDefault="00B57689" w:rsidP="00B57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Поручить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заключи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ть </w:t>
      </w: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администрацией Белгородского района соглашения об осуществлении части бюджетных полномочий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указанных в пункте 1 настоящего решения.</w:t>
      </w:r>
    </w:p>
    <w:p w:rsidR="00BB645A" w:rsidRPr="00AC75F8" w:rsidRDefault="006162F8" w:rsidP="00B57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B645A" w:rsidRPr="00AC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Обнародовать настоящее решение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области.</w:t>
      </w:r>
    </w:p>
    <w:p w:rsidR="00BB645A" w:rsidRPr="00BB645A" w:rsidRDefault="006162F8" w:rsidP="00BB64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B645A" w:rsidRPr="00AC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исполнением данного решения возложить на постоянную комиссию земского собрания Никольского сельского поселения по экономическому развитию, бюджету, социальной политике и жизнеобеспечению (</w:t>
      </w:r>
      <w:proofErr w:type="spellStart"/>
      <w:r w:rsidR="00BB645A" w:rsidRPr="00AC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Белимова</w:t>
      </w:r>
      <w:proofErr w:type="spellEnd"/>
      <w:r w:rsidR="00BB645A" w:rsidRPr="00AC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Н.Б.).</w:t>
      </w:r>
    </w:p>
    <w:p w:rsidR="00AC75F8" w:rsidRPr="00AC75F8" w:rsidRDefault="00AC75F8" w:rsidP="00CF60AB">
      <w:pPr>
        <w:tabs>
          <w:tab w:val="left" w:pos="9356"/>
        </w:tabs>
        <w:autoSpaceDE w:val="0"/>
        <w:autoSpaceDN w:val="0"/>
        <w:spacing w:line="24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93339" w:rsidRPr="00AC75F8" w:rsidRDefault="00C93339" w:rsidP="00CF60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265C" w:rsidRPr="00AC75F8" w:rsidRDefault="0062265C" w:rsidP="00CF60AB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7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Никольского</w:t>
      </w:r>
    </w:p>
    <w:p w:rsidR="00FB08F2" w:rsidRPr="00AC75F8" w:rsidRDefault="0062265C" w:rsidP="00CF60AB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7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        </w:t>
      </w:r>
      <w:r w:rsidR="00B22153" w:rsidRPr="00AC7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О.В. </w:t>
      </w:r>
      <w:proofErr w:type="spellStart"/>
      <w:r w:rsidR="00B22153" w:rsidRPr="00AC7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Гугульян</w:t>
      </w:r>
      <w:proofErr w:type="spellEnd"/>
    </w:p>
    <w:p w:rsidR="0062265C" w:rsidRPr="00AC75F8" w:rsidRDefault="0062265C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AC75F8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AC75F8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689" w:rsidRDefault="00B57689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689" w:rsidRDefault="00B57689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689" w:rsidRDefault="00B57689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689" w:rsidRDefault="00B57689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689" w:rsidRPr="00AC75F8" w:rsidRDefault="00B57689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689" w:rsidRPr="00B57689" w:rsidRDefault="00B57689" w:rsidP="00B57689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УТВЕРЖДЕНО</w:t>
      </w:r>
    </w:p>
    <w:p w:rsidR="00B57689" w:rsidRPr="00B57689" w:rsidRDefault="00B57689" w:rsidP="00B57689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решением земского собрания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57689" w:rsidRPr="00B57689" w:rsidRDefault="00B57689" w:rsidP="00B57689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г.   № </w:t>
      </w: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121</w:t>
      </w:r>
    </w:p>
    <w:p w:rsidR="00B57689" w:rsidRPr="00B57689" w:rsidRDefault="00B57689" w:rsidP="00B57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ru-RU"/>
        </w:rPr>
      </w:pPr>
    </w:p>
    <w:p w:rsidR="00B57689" w:rsidRPr="00B57689" w:rsidRDefault="00B57689" w:rsidP="00B57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ru-RU"/>
        </w:rPr>
      </w:pPr>
    </w:p>
    <w:p w:rsidR="00B57689" w:rsidRPr="00B57689" w:rsidRDefault="00B57689" w:rsidP="00B57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ru-RU"/>
        </w:rPr>
        <w:t>«Проект»</w:t>
      </w:r>
    </w:p>
    <w:p w:rsidR="00B57689" w:rsidRPr="00B57689" w:rsidRDefault="00B57689" w:rsidP="00B5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 w:rsidR="00B57689" w:rsidRPr="00B57689" w:rsidRDefault="00B57689" w:rsidP="00B5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>Соглашение № __/__/__</w:t>
      </w:r>
      <w:r w:rsidRPr="00B57689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br/>
      </w: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 администрацией Белгородского района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об осуществлении части бюджетных полномочий поселения по составлению и рассмотрению проекта бюджета поселения, исполнению бюджета поселения, осуществлению контроля </w:t>
      </w:r>
      <w:r w:rsidRPr="00B5768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их исполнением, составлением отчетов об исполнении бюджета поселения, ведение бюджетного (бухгалтерского) учета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предоставления отчетности </w:t>
      </w:r>
    </w:p>
    <w:p w:rsidR="00B57689" w:rsidRPr="00B57689" w:rsidRDefault="00B57689" w:rsidP="00B5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57689" w:rsidRPr="00B57689" w:rsidRDefault="00B57689" w:rsidP="00B5768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Белгород</w:t>
      </w: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proofErr w:type="gramStart"/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__»________ 2020 года</w:t>
      </w:r>
    </w:p>
    <w:p w:rsidR="00B57689" w:rsidRPr="00B57689" w:rsidRDefault="00B57689" w:rsidP="00B57689">
      <w:pPr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именуемая </w:t>
      </w:r>
      <w:r w:rsidRPr="00B57689">
        <w:rPr>
          <w:rFonts w:ascii="Arial" w:eastAsia="Times New Roman" w:hAnsi="Arial" w:cs="Arial"/>
          <w:sz w:val="20"/>
          <w:szCs w:val="28"/>
          <w:lang w:eastAsia="ru-RU"/>
        </w:rPr>
        <w:br/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«Администрация поселения», в лице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действующего</w:t>
      </w:r>
      <w:r w:rsidRPr="00B57689">
        <w:rPr>
          <w:rFonts w:ascii="Arial" w:eastAsia="Times New Roman" w:hAnsi="Arial" w:cs="Arial"/>
          <w:sz w:val="20"/>
          <w:szCs w:val="28"/>
          <w:lang w:eastAsia="ru-RU"/>
        </w:rPr>
        <w:br/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области, с одной стороны, и администрация Белгородского района, именуемая в дальнейшем «Администрация района», в лице главы администрации Белгородского района </w:t>
      </w:r>
      <w:proofErr w:type="spellStart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Перцева</w:t>
      </w:r>
      <w:proofErr w:type="spellEnd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Николаевича, действующего на основании </w:t>
      </w:r>
      <w:hyperlink r:id="rId9" w:history="1">
        <w:r w:rsidRPr="00B576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«Белгородский район» Белгородской области, с другой стороны, в дальнейшем именуемые «Стороны», руководствуясь частью 4 статьи 15  Федерального закона от 6 октября   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</w:t>
      </w:r>
      <w:r w:rsidR="002B0436" w:rsidRPr="002B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района «Белгородский район» Белгородской области, Уставом </w:t>
      </w:r>
      <w:r w:rsidR="002B0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2B0436" w:rsidRPr="002B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области, решением земского собрания </w:t>
      </w:r>
      <w:r w:rsidR="002B0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2B0436" w:rsidRPr="002B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«__» ________ 2020 года №_____, решением  Муниципального совета Белгородского района от «____»____________ 2020 года №_____, заключили настоящее Соглашение (далее – «Соглашение») о нижеследующем:</w:t>
      </w: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57689" w:rsidRPr="00B57689" w:rsidRDefault="00B57689" w:rsidP="00B57689">
      <w:pPr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57689" w:rsidRPr="00B57689" w:rsidRDefault="00B57689" w:rsidP="00B57689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5768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B5768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Администрация поселения передает, а Администрация Белгородского района принимает </w:t>
      </w:r>
      <w:r w:rsidRPr="00B5768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осуществление части бюджетных </w:t>
      </w:r>
      <w:r w:rsidRPr="00B5768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полномочий поселения </w:t>
      </w:r>
      <w:r w:rsidRPr="00B5768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br/>
        <w:t xml:space="preserve">по составлению и рассмотрению проекта бюджета поселения, исполнению </w:t>
      </w:r>
      <w:r w:rsidRPr="00B5768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 xml:space="preserve">бюджета поселения, осуществлению контроля за их исполнением, составлением </w:t>
      </w:r>
      <w:r w:rsidRPr="00B5768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br/>
        <w:t>отчетов об исполнении бюджета поселения</w:t>
      </w:r>
      <w:r w:rsidRPr="00B5768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, в части</w:t>
      </w:r>
      <w:r w:rsidRPr="00B5768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ведения</w:t>
      </w:r>
      <w:r w:rsidRPr="00B5768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бюджетного (</w:t>
      </w:r>
      <w:r w:rsidRPr="00B5768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бухгалтерского</w:t>
      </w:r>
      <w:r w:rsidRPr="00B5768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) </w:t>
      </w:r>
      <w:r w:rsidRPr="00B5768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учета и предоставления отчетности</w:t>
      </w:r>
      <w:r w:rsidRPr="00B5768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,</w:t>
      </w:r>
      <w:r w:rsidRPr="00B5768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в соответствии с </w:t>
      </w:r>
      <w:hyperlink w:anchor="Par24" w:history="1">
        <w:r w:rsidRPr="00B57689">
          <w:rPr>
            <w:rFonts w:ascii="Times New Roman" w:eastAsia="Times New Roman" w:hAnsi="Times New Roman" w:cs="Times New Roman"/>
            <w:color w:val="000000"/>
            <w:sz w:val="28"/>
            <w:szCs w:val="28"/>
            <w:lang w:val="x-none" w:eastAsia="x-none"/>
          </w:rPr>
          <w:t>пунктом 2.1</w:t>
        </w:r>
      </w:hyperlink>
      <w:r w:rsidRPr="00B57689">
        <w:rPr>
          <w:rFonts w:ascii="Times New Roman" w:eastAsia="Times New Roman" w:hAnsi="Times New Roman" w:cs="Times New Roman"/>
          <w:color w:val="000000"/>
          <w:sz w:val="28"/>
          <w:lang w:val="x-none" w:eastAsia="x-none"/>
        </w:rPr>
        <w:t>.</w:t>
      </w:r>
      <w:r w:rsidRPr="00B5768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настоящего Соглашения.</w:t>
      </w:r>
    </w:p>
    <w:p w:rsidR="00B57689" w:rsidRPr="00B57689" w:rsidRDefault="00B57689" w:rsidP="00B57689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5768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Осуществление</w:t>
      </w:r>
      <w:r w:rsidRPr="00B5768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части полномочий производится в интересах социально-экономического развития поселения и с учетом возможности эффективного </w:t>
      </w:r>
      <w:r w:rsidRPr="00B5768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br/>
        <w:t>их осуществления</w:t>
      </w:r>
      <w:r w:rsidRPr="00B5768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  <w:r w:rsidRPr="00B5768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</w:p>
    <w:p w:rsidR="00B57689" w:rsidRPr="00B57689" w:rsidRDefault="00B57689" w:rsidP="00B57689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B5768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Финансирование полномочий, предусмотренных пунктом 1.1. настоящего соглашения, осуществляется за счет финансовых средств (межбюджетных трансфертов), определяемых в соответствии с разделом 4 настоящего Соглашения.</w:t>
      </w:r>
    </w:p>
    <w:p w:rsidR="00B57689" w:rsidRPr="00B57689" w:rsidRDefault="00B57689" w:rsidP="00B5768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x-none"/>
        </w:rPr>
      </w:pP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полномочий, подлежащих передаче</w:t>
      </w: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4"/>
      <w:bookmarkEnd w:id="0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2.1. Администрация поселения передает, а Администрация района принимает осуществление в части бюджетных полномочий поселения по составлению </w:t>
      </w:r>
      <w:r w:rsidRPr="00B57689">
        <w:rPr>
          <w:rFonts w:ascii="Arial" w:eastAsia="Times New Roman" w:hAnsi="Arial" w:cs="Arial"/>
          <w:sz w:val="20"/>
          <w:szCs w:val="28"/>
          <w:lang w:eastAsia="ru-RU"/>
        </w:rPr>
        <w:br/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рассмотрению проектов бюджета поселения, исполнению бюджета поселения, осуществлению контроля за их исполнением, составлением отчетов об исполнении бюджета поселения, ведение бюджетного (бухгалтерского) учета и предоставления отчетности.</w:t>
      </w: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Администрацию района возлагается решение вопросов по ведению бюджетного (бухгалтерского) учета, формированию бухгалтерской (финансовой), бюджетной, налоговой отчетности, предоставление отчетности в государственные внебюджетные фонды, иные уполномоченные органы.</w:t>
      </w:r>
      <w:r w:rsidRPr="00B57689">
        <w:rPr>
          <w:rFonts w:ascii="Arial" w:eastAsia="Times New Roman" w:hAnsi="Arial" w:cs="Arial"/>
          <w:sz w:val="20"/>
          <w:szCs w:val="28"/>
          <w:lang w:eastAsia="ru-RU"/>
        </w:rPr>
        <w:t xml:space="preserve"> </w:t>
      </w: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Организация исполнения полномочий Администрацией района осуществляется во взаимодействии с органами государственной власти Белгородской области, иными органами местного самоуправления Белгородского района, другими учреждениями и организациями муниципального района.</w:t>
      </w: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7689" w:rsidRPr="00B57689" w:rsidRDefault="00B57689" w:rsidP="00B5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и обязанности Сторон</w:t>
      </w:r>
    </w:p>
    <w:p w:rsidR="00B57689" w:rsidRPr="00B57689" w:rsidRDefault="00B57689" w:rsidP="00B5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57689" w:rsidRPr="00B57689" w:rsidRDefault="00B57689" w:rsidP="00B57689">
      <w:pPr>
        <w:spacing w:after="0" w:line="240" w:lineRule="auto"/>
        <w:ind w:left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Администрация поселения:</w:t>
      </w:r>
    </w:p>
    <w:p w:rsidR="00B57689" w:rsidRPr="00B57689" w:rsidRDefault="00B57689" w:rsidP="00B57689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3.1.1. Предоставляет Администрации района в порядке, установленном разделом 4 настоящего Соглашения, финансовые средства (межбюджетные трансферты) на реализацию части полномочий, предусмотренных пунктом 1.1 настоящего Соглашения.</w:t>
      </w:r>
    </w:p>
    <w:p w:rsidR="00B57689" w:rsidRPr="00B57689" w:rsidRDefault="00B57689" w:rsidP="00B576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3.1.2. Осуществляет контроль за исполнением Администрацией района переданной в соответствии с пунктом 1.1 настоящего Соглашения части полномочий, а также за использованием Администрацией района предоставленных на эти цели финансовых средств (межбюджетных трансфертов), в порядке, установленном разделом 4 настоящего Соглашения. </w:t>
      </w:r>
    </w:p>
    <w:p w:rsidR="00B57689" w:rsidRPr="00B57689" w:rsidRDefault="00B57689" w:rsidP="00B576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3.1.3. Получает от Администрации района в порядке, установленном пунктом 3.3.4. настоящего Соглашения, отчет об использовании финансовых средств (межбюджетных трансфертов).</w:t>
      </w:r>
    </w:p>
    <w:p w:rsidR="00B57689" w:rsidRPr="00B57689" w:rsidRDefault="00B57689" w:rsidP="00B576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3.1.4. Требует возврата суммы перечисленных финансовых средств (межбюджетных трансфертов) в случае их нецелевого использования.</w:t>
      </w:r>
    </w:p>
    <w:p w:rsidR="00B57689" w:rsidRPr="00B57689" w:rsidRDefault="00B57689" w:rsidP="00B576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3.1.5. Требует 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суммы перечисленных финансовых средств (межбюджетных трансфертов) в случае неисполнения Администрацией района части полномочий, предусмотренных пунктом 1.1. настоящего Соглашения.</w:t>
      </w:r>
    </w:p>
    <w:p w:rsidR="00B57689" w:rsidRPr="00B57689" w:rsidRDefault="00B57689" w:rsidP="00B576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3.1.6. Представляет Администрации района информацию и документы, необходимые для осуществления части полномочий, предусмотренных пунктом </w:t>
      </w:r>
      <w:r w:rsidRPr="00B5768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настоящего Соглашения.</w:t>
      </w:r>
    </w:p>
    <w:p w:rsidR="00B57689" w:rsidRPr="00B57689" w:rsidRDefault="00B57689" w:rsidP="00B576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3.1.7. Перечисляет в бюджет муниципального района межбюджетные трансферты за 10 месяцев до 1 ноября текущего года, далее равными долями ежемесячно, не позднее 10-го числа текущего месяца.</w:t>
      </w:r>
    </w:p>
    <w:p w:rsidR="00B57689" w:rsidRPr="00B57689" w:rsidRDefault="00B57689" w:rsidP="00B576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Администрация района:</w:t>
      </w:r>
    </w:p>
    <w:p w:rsidR="00B57689" w:rsidRPr="00B57689" w:rsidRDefault="00B57689" w:rsidP="00B57689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Обеспечивает осуществление части полномочий, предусмотренные пунктом 1.1 настоящего Соглашения, за счет межбюджетных трансфертов, предоставляемых в установленном порядке.</w:t>
      </w:r>
    </w:p>
    <w:p w:rsidR="00B57689" w:rsidRPr="00B57689" w:rsidRDefault="00B57689" w:rsidP="00B57689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Вправе использовать собственные средства на осуществление части полномочий, предусмотренных пунктом 1.1 настоящего Соглашения.</w:t>
      </w:r>
    </w:p>
    <w:p w:rsidR="00B57689" w:rsidRPr="00B57689" w:rsidRDefault="00B57689" w:rsidP="00B57689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Запрашивает у Администрации поселения информацию, необходимую для осуществления части полномочий, предусмотренных пунктом 1.1 настоящего Соглашения.</w:t>
      </w:r>
    </w:p>
    <w:p w:rsidR="00B57689" w:rsidRPr="00B57689" w:rsidRDefault="00B57689" w:rsidP="00B57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3.3.4.  Ежеквартально, не позднее 25 числа месяца, следующего за отчетным периодом, представляет Администрации поселения отчет об использовании финансовых средств на осуществление части полномочий по форме согласно приложению № 1 к настоящему Соглашению.</w:t>
      </w:r>
    </w:p>
    <w:p w:rsidR="00B57689" w:rsidRP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576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</w:p>
    <w:p w:rsidR="00B57689" w:rsidRPr="00B57689" w:rsidRDefault="00B57689" w:rsidP="00B57689">
      <w:pPr>
        <w:keepNext/>
        <w:widowControl w:val="0"/>
        <w:numPr>
          <w:ilvl w:val="0"/>
          <w:numId w:val="23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5768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Порядок определения ежегодного объема финансовых средств (межбюджетных трансфертов)</w:t>
      </w:r>
    </w:p>
    <w:p w:rsidR="00B57689" w:rsidRP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689" w:rsidRPr="00B57689" w:rsidRDefault="00B57689" w:rsidP="00B57689">
      <w:pPr>
        <w:spacing w:after="0" w:line="240" w:lineRule="auto"/>
        <w:ind w:right="11"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4.1.</w:t>
      </w:r>
      <w:r w:rsidRPr="00B576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Расчет межбюджетных трансфертов, направляемых на осуществление части полномочий по решению вопроса, указанного в пункте 2.1 настоящего Соглашения, производится в соответствии с порядком определения ежегодного объема межбюджетных трансфертов, предоставляемых из бюджета </w:t>
      </w:r>
      <w:r w:rsidR="002B04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Никольского сельского поселения</w:t>
      </w:r>
      <w:r w:rsidRPr="00B576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бюджету муниципального района «Белгородский район» (далее - межбюджетные трансферты).</w:t>
      </w:r>
    </w:p>
    <w:p w:rsidR="00B57689" w:rsidRPr="00B57689" w:rsidRDefault="00B57689" w:rsidP="00B57689">
      <w:pPr>
        <w:spacing w:after="0" w:line="240" w:lineRule="auto"/>
        <w:ind w:right="11"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4.2.</w:t>
      </w:r>
      <w:r w:rsidRPr="00B576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 Предоставление межбюджетных трансфертов осуществляется                             в пределах бюджетных ассигнований и лимитов бюджетных обязательств на цели, указанные в Соглашении.</w:t>
      </w:r>
    </w:p>
    <w:p w:rsidR="00B57689" w:rsidRPr="00B57689" w:rsidRDefault="00B57689" w:rsidP="00B57689">
      <w:pPr>
        <w:spacing w:after="0" w:line="240" w:lineRule="auto"/>
        <w:ind w:right="11"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4.3.</w:t>
      </w:r>
      <w:r w:rsidRPr="00B576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 Размер межбюджетных трансфертов, направляемых на осуществление части полномочий, устанавливается в размере _____________________ руб. на период, указанный в п. 5.1 Соглашения.</w:t>
      </w:r>
    </w:p>
    <w:p w:rsidR="00B57689" w:rsidRPr="00B57689" w:rsidRDefault="00B57689" w:rsidP="00B57689">
      <w:pPr>
        <w:spacing w:after="0" w:line="240" w:lineRule="auto"/>
        <w:ind w:right="11"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4.4. Перечисление указанной суммы производится ежеквартально равными долями, не позднее 15-го числа отчетного месяца из бюджета </w:t>
      </w:r>
      <w:r w:rsidR="002B04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Никольского сельского поселения </w:t>
      </w:r>
      <w:r w:rsidRPr="00B576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бюджет муниципального района.</w:t>
      </w:r>
    </w:p>
    <w:p w:rsidR="00B57689" w:rsidRPr="00B57689" w:rsidRDefault="00B57689" w:rsidP="00B57689">
      <w:pPr>
        <w:spacing w:after="0" w:line="240" w:lineRule="auto"/>
        <w:ind w:left="680" w:right="1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7689" w:rsidRPr="00B57689" w:rsidRDefault="00B57689" w:rsidP="00B57689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действия, основания и порядок прекращения действия настоящего соглашения </w:t>
      </w:r>
    </w:p>
    <w:p w:rsidR="00B57689" w:rsidRPr="00B57689" w:rsidRDefault="00B57689" w:rsidP="00B57689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Соглашение действует с </w:t>
      </w:r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января 2021 года </w:t>
      </w:r>
      <w:proofErr w:type="gramStart"/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 31</w:t>
      </w:r>
      <w:proofErr w:type="gramEnd"/>
      <w:r w:rsidRPr="00B57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2023 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B57689" w:rsidRPr="00B57689" w:rsidRDefault="002B0436" w:rsidP="00B57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7689"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B57689" w:rsidRPr="00B57689" w:rsidRDefault="002B0436" w:rsidP="00B57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7689"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Соглашения может быть прекращено досрочно (до истечения срока его действия):</w:t>
      </w:r>
    </w:p>
    <w:p w:rsidR="00B57689" w:rsidRPr="00B57689" w:rsidRDefault="00B57689" w:rsidP="00B57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B57689" w:rsidRPr="00B57689" w:rsidRDefault="00B57689" w:rsidP="00B57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одностороннем порядке настоящее Соглашение расторгается </w:t>
      </w:r>
    </w:p>
    <w:p w:rsidR="00B57689" w:rsidRPr="00B57689" w:rsidRDefault="00B57689" w:rsidP="00B57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случае:</w:t>
      </w:r>
    </w:p>
    <w:p w:rsidR="00B57689" w:rsidRPr="00B57689" w:rsidRDefault="00B57689" w:rsidP="00B57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изменения действующего законодательства Российской Федерации, </w:t>
      </w:r>
    </w:p>
    <w:p w:rsidR="00B57689" w:rsidRPr="00B57689" w:rsidRDefault="00B57689" w:rsidP="00B57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</w:t>
      </w:r>
      <w:proofErr w:type="gramEnd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 выполнение условий настоящего Соглашения Сторонами становится невозможным;</w:t>
      </w:r>
    </w:p>
    <w:p w:rsidR="00B57689" w:rsidRPr="00B57689" w:rsidRDefault="00B57689" w:rsidP="00B57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B57689" w:rsidRPr="00B57689" w:rsidRDefault="00B57689" w:rsidP="00B57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B57689" w:rsidRPr="00B57689" w:rsidRDefault="00B57689" w:rsidP="00B57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судебном порядке на основании решения суда.</w:t>
      </w:r>
    </w:p>
    <w:p w:rsidR="00B57689" w:rsidRPr="00B57689" w:rsidRDefault="002B0436" w:rsidP="00B57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7689"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расторжении настоящего Соглашения </w:t>
      </w:r>
    </w:p>
    <w:p w:rsidR="00B57689" w:rsidRPr="00B57689" w:rsidRDefault="00B57689" w:rsidP="00B57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одностороннем порядке направляется соответствующей Стороной другой Стороне не менее чем за 30 дней.</w:t>
      </w:r>
    </w:p>
    <w:p w:rsidR="00B57689" w:rsidRPr="00B57689" w:rsidRDefault="002B0436" w:rsidP="00B57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7689"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B57689" w:rsidRPr="00B57689" w:rsidRDefault="002B0436" w:rsidP="00B57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7689"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 несет ответственность за надлежащее осуществление полномочий в той мере, в какой это обеспечено финансовыми средствами.</w:t>
      </w:r>
    </w:p>
    <w:p w:rsidR="00B57689" w:rsidRPr="00B57689" w:rsidRDefault="002B0436" w:rsidP="00B57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7689"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B57689" w:rsidRPr="00B57689" w:rsidRDefault="00B57689" w:rsidP="00B57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57689" w:rsidRPr="00B57689" w:rsidRDefault="00B57689" w:rsidP="00B57689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Заключительные положения</w:t>
      </w:r>
    </w:p>
    <w:p w:rsidR="00B57689" w:rsidRPr="00B57689" w:rsidRDefault="00B57689" w:rsidP="00B57689">
      <w:pPr>
        <w:spacing w:after="0" w:line="240" w:lineRule="auto"/>
        <w:ind w:left="12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По вопросам, не урегулированным в настоящем Соглашении, Стороны руководствуются действующим законодательством Российской Федерации </w:t>
      </w:r>
      <w:r w:rsidRPr="00B57689">
        <w:rPr>
          <w:rFonts w:ascii="Arial" w:eastAsia="Times New Roman" w:hAnsi="Arial" w:cs="Arial"/>
          <w:sz w:val="20"/>
          <w:szCs w:val="28"/>
          <w:lang w:eastAsia="ru-RU"/>
        </w:rPr>
        <w:br/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Белгородской области.</w:t>
      </w: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Все уведомления, заявления и сообщения направляются Сторонами </w:t>
      </w:r>
      <w:r w:rsidRPr="00B57689">
        <w:rPr>
          <w:rFonts w:ascii="Arial" w:eastAsia="Times New Roman" w:hAnsi="Arial" w:cs="Arial"/>
          <w:sz w:val="20"/>
          <w:szCs w:val="28"/>
          <w:lang w:eastAsia="ru-RU"/>
        </w:rPr>
        <w:br/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форме.</w:t>
      </w: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Изменение норм действующего законодательства Российской Федерации </w:t>
      </w:r>
      <w:r w:rsidRPr="00B57689">
        <w:rPr>
          <w:rFonts w:ascii="Arial" w:eastAsia="Times New Roman" w:hAnsi="Arial" w:cs="Arial"/>
          <w:sz w:val="20"/>
          <w:szCs w:val="28"/>
          <w:lang w:eastAsia="ru-RU"/>
        </w:rPr>
        <w:br/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Белгородской области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Все споры и разногласия, которые могут возникнуть между Сторонами </w:t>
      </w:r>
      <w:r w:rsidRPr="00B57689">
        <w:rPr>
          <w:rFonts w:ascii="Arial" w:eastAsia="Times New Roman" w:hAnsi="Arial" w:cs="Arial"/>
          <w:sz w:val="20"/>
          <w:szCs w:val="28"/>
          <w:lang w:eastAsia="ru-RU"/>
        </w:rPr>
        <w:br/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настоящему Соглашению, разрешаются ими путем переговоров либо в рамках иной процедуры досудебного урегулирования споров и разногласий, в том числе </w:t>
      </w:r>
      <w:r w:rsidRPr="00B57689">
        <w:rPr>
          <w:rFonts w:ascii="Arial" w:eastAsia="Times New Roman" w:hAnsi="Arial" w:cs="Arial"/>
          <w:sz w:val="20"/>
          <w:szCs w:val="28"/>
          <w:lang w:eastAsia="ru-RU"/>
        </w:rPr>
        <w:br/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B0436" w:rsidRPr="00B57689" w:rsidRDefault="002B0436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89" w:rsidRPr="00B57689" w:rsidRDefault="00B57689" w:rsidP="00B5768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57689" w:rsidRPr="00B57689" w:rsidRDefault="00B57689" w:rsidP="00B5768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сторон</w:t>
      </w: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left="181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729"/>
      </w:tblGrid>
      <w:tr w:rsidR="00B57689" w:rsidRPr="00B57689" w:rsidTr="00DF4D95">
        <w:tc>
          <w:tcPr>
            <w:tcW w:w="5211" w:type="dxa"/>
          </w:tcPr>
          <w:p w:rsidR="00B57689" w:rsidRPr="00B57689" w:rsidRDefault="00B57689" w:rsidP="00B5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576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 администрации</w:t>
            </w:r>
            <w:proofErr w:type="gramEnd"/>
            <w:r w:rsidRPr="00B576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B57689" w:rsidRPr="00B57689" w:rsidRDefault="00B57689" w:rsidP="00B5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Никольского</w:t>
            </w:r>
            <w:r w:rsidRPr="00B576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r w:rsidR="002B04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________________</w:t>
            </w:r>
            <w:proofErr w:type="gramStart"/>
            <w:r w:rsidR="002B04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_ </w:t>
            </w:r>
            <w:r w:rsidRPr="00B576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B04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В.Ю.</w:t>
            </w:r>
            <w:proofErr w:type="gramEnd"/>
            <w:r w:rsidR="002B04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Тимошков</w:t>
            </w:r>
          </w:p>
          <w:p w:rsidR="00B57689" w:rsidRPr="00B57689" w:rsidRDefault="00B57689" w:rsidP="00B5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76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«___» _____________ 2020 г.</w:t>
            </w:r>
          </w:p>
          <w:p w:rsidR="00B57689" w:rsidRPr="00B57689" w:rsidRDefault="00B57689" w:rsidP="00B5768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76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4962" w:type="dxa"/>
          </w:tcPr>
          <w:p w:rsidR="00B57689" w:rsidRPr="00B57689" w:rsidRDefault="00B57689" w:rsidP="00B5768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76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 администрации                                                   Белгородского района</w:t>
            </w:r>
          </w:p>
          <w:p w:rsidR="00B57689" w:rsidRPr="00B57689" w:rsidRDefault="00B57689" w:rsidP="00B5768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76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 В.Н. Перцев</w:t>
            </w:r>
          </w:p>
          <w:p w:rsidR="00B57689" w:rsidRPr="00B57689" w:rsidRDefault="00B57689" w:rsidP="00B5768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76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«____» _______________ 2020 г.      </w:t>
            </w:r>
          </w:p>
          <w:p w:rsidR="00B57689" w:rsidRPr="00B57689" w:rsidRDefault="00B57689" w:rsidP="00B5768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76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57689" w:rsidRP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689" w:rsidRP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689" w:rsidRP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689" w:rsidRP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689" w:rsidRP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689" w:rsidRP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689" w:rsidRP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689" w:rsidRP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689" w:rsidRP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689" w:rsidRP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689" w:rsidRP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689" w:rsidRP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689" w:rsidRP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689" w:rsidRP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689" w:rsidRP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436" w:rsidRPr="00B57689" w:rsidRDefault="002B0436" w:rsidP="00B57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1" w:type="dxa"/>
        <w:tblLook w:val="04A0" w:firstRow="1" w:lastRow="0" w:firstColumn="1" w:lastColumn="0" w:noHBand="0" w:noVBand="1"/>
      </w:tblPr>
      <w:tblGrid>
        <w:gridCol w:w="4111"/>
        <w:gridCol w:w="5420"/>
      </w:tblGrid>
      <w:tr w:rsidR="00B57689" w:rsidRPr="00B57689" w:rsidTr="002B0436">
        <w:tc>
          <w:tcPr>
            <w:tcW w:w="4111" w:type="dxa"/>
            <w:shd w:val="clear" w:color="auto" w:fill="auto"/>
          </w:tcPr>
          <w:p w:rsidR="00B57689" w:rsidRPr="00B57689" w:rsidRDefault="00B57689" w:rsidP="00B57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shd w:val="clear" w:color="auto" w:fill="auto"/>
          </w:tcPr>
          <w:p w:rsidR="00B57689" w:rsidRPr="00B57689" w:rsidRDefault="00B57689" w:rsidP="00B57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5768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Приложение № 1 </w:t>
            </w:r>
          </w:p>
          <w:p w:rsidR="00B57689" w:rsidRPr="00B57689" w:rsidRDefault="00B57689" w:rsidP="00B57689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x-none"/>
              </w:rPr>
            </w:pPr>
            <w:r w:rsidRPr="00B5768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x-none" w:eastAsia="x-none"/>
              </w:rPr>
              <w:t xml:space="preserve">к Соглашению между администрацией Белгородского района и администрацией </w:t>
            </w:r>
            <w:r w:rsidRPr="002B043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x-none" w:eastAsia="x-none"/>
              </w:rPr>
              <w:t>Никольского</w:t>
            </w:r>
            <w:r w:rsidRPr="00B5768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x-none" w:eastAsia="x-none"/>
              </w:rPr>
              <w:t xml:space="preserve"> сельского поселения </w:t>
            </w:r>
            <w:r w:rsidRPr="00B5768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x-none"/>
              </w:rPr>
              <w:t xml:space="preserve">об </w:t>
            </w:r>
            <w:r w:rsidRPr="00B5768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x-none" w:eastAsia="x-none"/>
              </w:rPr>
              <w:t>осуществлении</w:t>
            </w:r>
            <w:r w:rsidRPr="00B5768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x-none"/>
              </w:rPr>
              <w:t xml:space="preserve"> части бюджетных</w:t>
            </w:r>
            <w:r w:rsidRPr="00B5768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x-none" w:eastAsia="x-none"/>
              </w:rPr>
              <w:t xml:space="preserve"> полномочий поселени</w:t>
            </w:r>
            <w:r w:rsidRPr="00B5768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x-none"/>
              </w:rPr>
              <w:t>я</w:t>
            </w:r>
            <w:r w:rsidRPr="00B5768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x-none" w:eastAsia="x-none"/>
              </w:rPr>
              <w:t xml:space="preserve"> </w:t>
            </w:r>
            <w:r w:rsidRPr="00B5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x-none" w:eastAsia="x-none"/>
              </w:rPr>
              <w:br/>
            </w:r>
            <w:r w:rsidRPr="002B043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x-none" w:eastAsia="x-none"/>
              </w:rPr>
              <w:t>по составлению и рассмотрению проектов бюджетов поселени</w:t>
            </w:r>
            <w:r w:rsidRPr="002B043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x-none"/>
              </w:rPr>
              <w:t>я</w:t>
            </w:r>
            <w:r w:rsidRPr="002B043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x-none" w:eastAsia="x-none"/>
              </w:rPr>
              <w:t xml:space="preserve">, утверждению </w:t>
            </w:r>
            <w:r w:rsidRPr="002B043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x-none" w:eastAsia="x-none"/>
              </w:rPr>
              <w:br/>
              <w:t xml:space="preserve">и исполнению бюджета поселения, осуществлению контроля за их исполнением, составлением и утверждением отчетов </w:t>
            </w:r>
            <w:r w:rsidRPr="002B043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x-none" w:eastAsia="x-none"/>
              </w:rPr>
              <w:br/>
              <w:t xml:space="preserve">об исполнении бюджета поселения в части ведения бюджетного (бухгалтерского) учета </w:t>
            </w:r>
            <w:r w:rsidRPr="002B043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x-none" w:eastAsia="x-none"/>
              </w:rPr>
              <w:br/>
              <w:t>и предоставления отчетности</w:t>
            </w:r>
          </w:p>
          <w:p w:rsidR="00B57689" w:rsidRPr="00B57689" w:rsidRDefault="00B57689" w:rsidP="00B57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222222"/>
                <w:sz w:val="27"/>
                <w:szCs w:val="27"/>
                <w:lang w:eastAsia="ru-RU"/>
              </w:rPr>
            </w:pPr>
            <w:proofErr w:type="gramStart"/>
            <w:r w:rsidRPr="00B57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 «</w:t>
            </w:r>
            <w:proofErr w:type="gramEnd"/>
            <w:r w:rsidRPr="00B57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___» _______ 2020  г.   № __/___/___</w:t>
            </w:r>
          </w:p>
        </w:tc>
      </w:tr>
    </w:tbl>
    <w:p w:rsidR="00B57689" w:rsidRP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ru-RU"/>
        </w:rPr>
        <w:t xml:space="preserve">                                                      </w:t>
      </w:r>
    </w:p>
    <w:p w:rsidR="00B57689" w:rsidRP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«ФОРМА»</w:t>
      </w:r>
    </w:p>
    <w:p w:rsidR="00B57689" w:rsidRP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ru-RU"/>
        </w:rPr>
        <w:t xml:space="preserve">                                                                 Отчет</w:t>
      </w:r>
    </w:p>
    <w:p w:rsidR="002B0436" w:rsidRPr="00B57689" w:rsidRDefault="00B57689" w:rsidP="002B0436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B5768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x-none" w:eastAsia="x-none"/>
        </w:rPr>
        <w:t xml:space="preserve">об использовании межбюджетных трансфертов, </w:t>
      </w:r>
      <w:r w:rsidRPr="00B57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предоставляемых </w:t>
      </w:r>
      <w:r w:rsidRPr="00B57689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/>
        </w:rPr>
        <w:br/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из бюджет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а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Никольского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сельского поселения бюджету муниципального района «Белгородский район» Белгородской области 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на 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осуществлени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е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части бюджетных 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полномочий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Никольского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сельского поселения по составлению и рассмотрению проект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а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бюджет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а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поселени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я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и исполнению бюджета поселения, осуществлению контроля за их исполнением, составлением отчетов об исполнении бюджет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а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поселени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я,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ведение бюджетного (бухгалтерского) учета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 и предоставление отчетности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</w:t>
      </w:r>
    </w:p>
    <w:p w:rsidR="00B57689" w:rsidRP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  <w:t>П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ериодичность: ежеквартально</w:t>
      </w:r>
    </w:p>
    <w:p w:rsidR="00B57689" w:rsidRP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57689" w:rsidRPr="00B57689" w:rsidTr="00DF4D95">
        <w:tc>
          <w:tcPr>
            <w:tcW w:w="9344" w:type="dxa"/>
            <w:gridSpan w:val="2"/>
            <w:shd w:val="clear" w:color="auto" w:fill="auto"/>
          </w:tcPr>
          <w:p w:rsidR="00B57689" w:rsidRPr="00B57689" w:rsidRDefault="00B57689" w:rsidP="00B5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  <w:r w:rsidRPr="00B57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 МБТ из</w:t>
            </w:r>
            <w:r w:rsidRPr="00B5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 поселения бюджету муниципального района «Белгородский район» Белгородской области</w:t>
            </w:r>
          </w:p>
        </w:tc>
      </w:tr>
      <w:tr w:rsidR="00B57689" w:rsidRPr="00B57689" w:rsidTr="00DF4D95">
        <w:tc>
          <w:tcPr>
            <w:tcW w:w="4672" w:type="dxa"/>
            <w:shd w:val="clear" w:color="auto" w:fill="auto"/>
          </w:tcPr>
          <w:p w:rsidR="00B57689" w:rsidRPr="00B57689" w:rsidRDefault="00B57689" w:rsidP="00B5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57689"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  <w:t>КБК</w:t>
            </w:r>
            <w:r w:rsidRPr="00B57689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 xml:space="preserve"> </w:t>
            </w:r>
            <w:r w:rsidRPr="00B5768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доходов муниципального района «Белгородский район»</w:t>
            </w:r>
          </w:p>
          <w:p w:rsidR="00B57689" w:rsidRPr="00B57689" w:rsidRDefault="00B57689" w:rsidP="00B5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5768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____________________</w:t>
            </w:r>
          </w:p>
          <w:p w:rsidR="00B57689" w:rsidRPr="00B57689" w:rsidRDefault="00B57689" w:rsidP="00B5768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shd w:val="clear" w:color="auto" w:fill="auto"/>
          </w:tcPr>
          <w:p w:rsidR="00B57689" w:rsidRPr="00B57689" w:rsidRDefault="00B57689" w:rsidP="00B5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  <w:r w:rsidRPr="00B57689"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  <w:t>с</w:t>
            </w:r>
            <w:r w:rsidRPr="00B5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умма, руб.</w:t>
            </w:r>
          </w:p>
        </w:tc>
      </w:tr>
      <w:tr w:rsidR="00B57689" w:rsidRPr="00B57689" w:rsidTr="00DF4D95">
        <w:tc>
          <w:tcPr>
            <w:tcW w:w="4672" w:type="dxa"/>
            <w:shd w:val="clear" w:color="auto" w:fill="auto"/>
          </w:tcPr>
          <w:p w:rsidR="00B57689" w:rsidRPr="00B57689" w:rsidRDefault="00B57689" w:rsidP="00B5768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shd w:val="clear" w:color="auto" w:fill="auto"/>
          </w:tcPr>
          <w:p w:rsidR="00B57689" w:rsidRPr="00B57689" w:rsidRDefault="00B57689" w:rsidP="00B5768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</w:tr>
      <w:tr w:rsidR="00B57689" w:rsidRPr="00B57689" w:rsidTr="00DF4D95">
        <w:tc>
          <w:tcPr>
            <w:tcW w:w="4672" w:type="dxa"/>
            <w:shd w:val="clear" w:color="auto" w:fill="auto"/>
          </w:tcPr>
          <w:p w:rsidR="00B57689" w:rsidRPr="00B57689" w:rsidRDefault="00B57689" w:rsidP="00B5768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shd w:val="clear" w:color="auto" w:fill="auto"/>
          </w:tcPr>
          <w:p w:rsidR="00B57689" w:rsidRPr="00B57689" w:rsidRDefault="00B57689" w:rsidP="00B5768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</w:tr>
      <w:tr w:rsidR="00B57689" w:rsidRPr="00B57689" w:rsidTr="00DF4D95">
        <w:tc>
          <w:tcPr>
            <w:tcW w:w="4672" w:type="dxa"/>
            <w:shd w:val="clear" w:color="auto" w:fill="auto"/>
          </w:tcPr>
          <w:p w:rsidR="00B57689" w:rsidRPr="00B57689" w:rsidRDefault="00B57689" w:rsidP="00B5768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  <w:r w:rsidRPr="00B57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672" w:type="dxa"/>
            <w:shd w:val="clear" w:color="auto" w:fill="auto"/>
          </w:tcPr>
          <w:p w:rsidR="00B57689" w:rsidRPr="00B57689" w:rsidRDefault="00B57689" w:rsidP="00B5768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  <w:r w:rsidRPr="00B57689"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  <w:t>0,00</w:t>
            </w:r>
          </w:p>
        </w:tc>
      </w:tr>
      <w:tr w:rsidR="00B57689" w:rsidRPr="00B57689" w:rsidTr="00DF4D95">
        <w:tc>
          <w:tcPr>
            <w:tcW w:w="4672" w:type="dxa"/>
            <w:shd w:val="clear" w:color="auto" w:fill="auto"/>
          </w:tcPr>
          <w:p w:rsidR="00B57689" w:rsidRPr="00B57689" w:rsidRDefault="00B57689" w:rsidP="00B57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shd w:val="clear" w:color="auto" w:fill="auto"/>
          </w:tcPr>
          <w:p w:rsidR="00B57689" w:rsidRPr="00B57689" w:rsidRDefault="00B57689" w:rsidP="00B5768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B57689" w:rsidRPr="00B57689" w:rsidRDefault="00B57689" w:rsidP="00B57689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84"/>
        <w:gridCol w:w="4536"/>
        <w:gridCol w:w="22"/>
      </w:tblGrid>
      <w:tr w:rsidR="00B57689" w:rsidRPr="00B57689" w:rsidTr="00DF4D95">
        <w:trPr>
          <w:gridAfter w:val="1"/>
          <w:wAfter w:w="22" w:type="dxa"/>
        </w:trPr>
        <w:tc>
          <w:tcPr>
            <w:tcW w:w="4786" w:type="dxa"/>
            <w:gridSpan w:val="2"/>
            <w:shd w:val="clear" w:color="auto" w:fill="auto"/>
          </w:tcPr>
          <w:p w:rsidR="00B57689" w:rsidRPr="00B57689" w:rsidRDefault="00B57689" w:rsidP="00B5768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57689"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  <w:t>КБК</w:t>
            </w:r>
            <w:r w:rsidRPr="00B57689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 xml:space="preserve"> </w:t>
            </w:r>
            <w:r w:rsidRPr="00B5768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расходов муниципального района «Белгородский район»</w:t>
            </w:r>
          </w:p>
          <w:p w:rsidR="00B57689" w:rsidRPr="00B57689" w:rsidRDefault="00B57689" w:rsidP="00B5768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B5768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____________________</w:t>
            </w:r>
          </w:p>
          <w:p w:rsidR="00B57689" w:rsidRPr="00B57689" w:rsidRDefault="00B57689" w:rsidP="00B5768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57689" w:rsidRPr="00B57689" w:rsidRDefault="00B57689" w:rsidP="00B5768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  <w:r w:rsidRPr="00B5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фактически выполненных работ, руб.</w:t>
            </w:r>
          </w:p>
        </w:tc>
      </w:tr>
      <w:tr w:rsidR="00B57689" w:rsidRPr="00B57689" w:rsidTr="00DF4D95">
        <w:trPr>
          <w:gridAfter w:val="1"/>
          <w:wAfter w:w="22" w:type="dxa"/>
        </w:trPr>
        <w:tc>
          <w:tcPr>
            <w:tcW w:w="4786" w:type="dxa"/>
            <w:gridSpan w:val="2"/>
            <w:shd w:val="clear" w:color="auto" w:fill="auto"/>
          </w:tcPr>
          <w:p w:rsidR="00B57689" w:rsidRPr="00B57689" w:rsidRDefault="00B57689" w:rsidP="00B5768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57689" w:rsidRPr="00B57689" w:rsidRDefault="00B57689" w:rsidP="00B5768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aps/>
                <w:color w:val="222222"/>
                <w:sz w:val="24"/>
                <w:szCs w:val="24"/>
                <w:lang w:eastAsia="ru-RU"/>
              </w:rPr>
            </w:pPr>
          </w:p>
        </w:tc>
      </w:tr>
      <w:tr w:rsidR="00B57689" w:rsidRPr="00B57689" w:rsidTr="00DF4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shd w:val="clear" w:color="auto" w:fill="auto"/>
          </w:tcPr>
          <w:p w:rsidR="00B57689" w:rsidRPr="00B57689" w:rsidRDefault="00B57689" w:rsidP="00B57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5942" w:type="dxa"/>
            <w:gridSpan w:val="3"/>
            <w:shd w:val="clear" w:color="auto" w:fill="auto"/>
          </w:tcPr>
          <w:p w:rsidR="00B57689" w:rsidRPr="00B57689" w:rsidRDefault="00B57689" w:rsidP="00B57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B57689" w:rsidRPr="00B57689" w:rsidRDefault="00B57689" w:rsidP="00B57689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</w:pPr>
      <w:r w:rsidRPr="00B57689"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ru-RU"/>
        </w:rPr>
        <w:lastRenderedPageBreak/>
        <w:t xml:space="preserve">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7689" w:rsidRPr="00B57689" w:rsidTr="00DF4D95">
        <w:tc>
          <w:tcPr>
            <w:tcW w:w="4785" w:type="dxa"/>
          </w:tcPr>
          <w:p w:rsidR="00B57689" w:rsidRPr="00B57689" w:rsidRDefault="00B57689" w:rsidP="00B5768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 w:firstLine="7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57689" w:rsidRPr="00B57689" w:rsidRDefault="00B57689" w:rsidP="002B0436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x-none"/>
              </w:rPr>
            </w:pPr>
            <w:r w:rsidRPr="00B5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x-none"/>
              </w:rPr>
              <w:t>УТВЕРЖДЁН</w:t>
            </w:r>
          </w:p>
          <w:p w:rsidR="00B57689" w:rsidRPr="00B57689" w:rsidRDefault="00B57689" w:rsidP="002B0436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x-none" w:eastAsia="x-none"/>
              </w:rPr>
            </w:pPr>
            <w:r w:rsidRPr="00B5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x-none" w:eastAsia="x-none"/>
              </w:rPr>
              <w:t xml:space="preserve">решением </w:t>
            </w:r>
            <w:r w:rsidRPr="00B5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x-none"/>
              </w:rPr>
              <w:t xml:space="preserve">земского собрания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x-none" w:eastAsia="x-none"/>
              </w:rPr>
              <w:t>Никольского</w:t>
            </w:r>
            <w:r w:rsidRPr="00B5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x-none" w:eastAsia="x-none"/>
              </w:rPr>
              <w:t xml:space="preserve"> сельского поселения</w:t>
            </w:r>
          </w:p>
          <w:p w:rsidR="00B57689" w:rsidRPr="00B57689" w:rsidRDefault="00B57689" w:rsidP="002B0436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</w:pPr>
            <w:r w:rsidRPr="00B5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x-none" w:eastAsia="x-none"/>
              </w:rPr>
              <w:t xml:space="preserve">от  </w:t>
            </w:r>
            <w:r w:rsidR="002B0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x-none"/>
              </w:rPr>
              <w:t>«2</w:t>
            </w:r>
            <w:r w:rsidRPr="00B5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x-none"/>
              </w:rPr>
              <w:t>»</w:t>
            </w:r>
            <w:r w:rsidR="002B0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x-none"/>
              </w:rPr>
              <w:t xml:space="preserve"> декабря</w:t>
            </w:r>
            <w:r w:rsidRPr="00B5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x-none" w:eastAsia="x-none"/>
              </w:rPr>
              <w:t xml:space="preserve"> 20</w:t>
            </w:r>
            <w:r w:rsidRPr="00B5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x-none"/>
              </w:rPr>
              <w:t>20</w:t>
            </w:r>
            <w:r w:rsidRPr="00B5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x-none" w:eastAsia="x-none"/>
              </w:rPr>
              <w:t xml:space="preserve"> г</w:t>
            </w:r>
            <w:r w:rsidRPr="00B5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x-none"/>
              </w:rPr>
              <w:t>.</w:t>
            </w:r>
            <w:r w:rsidRPr="00B57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x-none" w:eastAsia="x-none"/>
              </w:rPr>
              <w:t xml:space="preserve">  № </w:t>
            </w:r>
            <w:r w:rsidR="002B0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x-none"/>
              </w:rPr>
              <w:t>121</w:t>
            </w:r>
          </w:p>
        </w:tc>
      </w:tr>
    </w:tbl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689" w:rsidRPr="00B57689" w:rsidRDefault="00B57689" w:rsidP="00B5768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  <w:r w:rsidRPr="00B57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Порядок и условия предоставления межбюджетных трансфертов, предоставляемых из бюджета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Никольского</w:t>
      </w:r>
      <w:r w:rsidRPr="00B57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сельского поселения бюджету муниципального района «Белгородский район» Белгородской области на 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осуществление 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части бюджетных 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полномочий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Никольского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сельского поселения по составлению и рассмотрению проектов бюджет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а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поселени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я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, исполнению бюджета поселени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я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, осуществлению контроля за их исполнением, составлением отчет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ов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об исполнении бюджет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а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поселени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я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 в части ведения бюджетного (бухгалтерского) учета и предоставления отчетности</w:t>
      </w: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89" w:rsidRPr="00B57689" w:rsidRDefault="00B57689" w:rsidP="00B57689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</w:pP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       </w:t>
      </w: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1. Настоящий Порядок  и условия предоставления межбюджетных трансфертов, предоставляемых из бюджет</w:t>
      </w: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а</w:t>
      </w: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Никольского</w:t>
      </w: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сельского поселения бюджету муниципального района «Белгородский район» Белгородской области </w:t>
      </w:r>
      <w:r w:rsidRPr="00B57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br/>
      </w: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на осуществлении </w:t>
      </w: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части бюджетных </w:t>
      </w: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полномочий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Никольского</w:t>
      </w: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сельского поселения по составлению</w:t>
      </w: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</w:t>
      </w: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и рассмотрению проектов бюджетов поселени</w:t>
      </w: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я, </w:t>
      </w: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исполнению бюджета поселения, осуществлению контроля за их исполнением, составлением отчетов об исполнении бюджет</w:t>
      </w: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а</w:t>
      </w: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поселени</w:t>
      </w: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я</w:t>
      </w: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в части ведения бюджетного (бухгалтерского) учета (далее – Порядок) устанавливает порядок определения ежегодного объема межбюджетных трансфертов, предоставляемых из бюджет</w:t>
      </w: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а</w:t>
      </w: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Никольского</w:t>
      </w: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сельского поселения бюджету муниципального района «Белгородский район» Белгородской области на осуществление </w:t>
      </w: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вышеуказанных</w:t>
      </w: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полномочий поселени</w:t>
      </w: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я</w:t>
      </w:r>
      <w:r w:rsidRPr="00B5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.</w:t>
      </w: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</w:t>
      </w:r>
      <w:r w:rsidRPr="00B57689">
        <w:rPr>
          <w:rFonts w:ascii="Arial" w:eastAsia="Times New Roman" w:hAnsi="Arial" w:cs="Arial"/>
          <w:sz w:val="20"/>
          <w:szCs w:val="28"/>
          <w:lang w:eastAsia="ru-RU"/>
        </w:rPr>
        <w:br/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Соглашении между администрацией Белгородского района и администрацией поселения об осуществлении части полномочий поселения, указанных в пункте </w:t>
      </w:r>
      <w:r w:rsidRPr="00B57689">
        <w:rPr>
          <w:rFonts w:ascii="Arial" w:eastAsia="Times New Roman" w:hAnsi="Arial" w:cs="Arial"/>
          <w:sz w:val="20"/>
          <w:szCs w:val="28"/>
          <w:lang w:eastAsia="ru-RU"/>
        </w:rPr>
        <w:br/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настоящего Порядка. </w:t>
      </w: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Размер межбюджетных трансфертов определяется в соответствии </w:t>
      </w:r>
      <w:r w:rsidRPr="00B57689">
        <w:rPr>
          <w:rFonts w:ascii="Arial" w:eastAsia="Times New Roman" w:hAnsi="Arial" w:cs="Arial"/>
          <w:sz w:val="20"/>
          <w:szCs w:val="28"/>
          <w:lang w:eastAsia="ru-RU"/>
        </w:rPr>
        <w:br/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w:anchor="Par33" w:history="1">
        <w:r w:rsidRPr="00B576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Методикой</w:t>
        </w:r>
      </w:hyperlink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межбюджетных трансфертов, предоставляемых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поселения, указанных в пункте 1 настоящего Порядка.</w:t>
      </w: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Межбюджетные трансферты за 10 месяцев до 1 ноября текущего года, далее равными долями ежемесячно, не позднее 10-го числа текущего месяца, перечисляются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бюджет 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района.</w:t>
      </w: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Администрация Белгородского района ежеквартально, не позднее 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25-го числа месяца, следующего за отчетным периодом, направляет </w:t>
      </w:r>
      <w:r w:rsidRPr="00B57689">
        <w:rPr>
          <w:rFonts w:ascii="Arial" w:eastAsia="Times New Roman" w:hAnsi="Arial" w:cs="Arial"/>
          <w:sz w:val="20"/>
          <w:szCs w:val="28"/>
          <w:lang w:eastAsia="ru-RU"/>
        </w:rPr>
        <w:br/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Администрация Белгородского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установлении отсутствия потребности муниципального района </w:t>
      </w:r>
      <w:r w:rsidRPr="00B57689">
        <w:rPr>
          <w:rFonts w:ascii="Arial" w:eastAsia="Times New Roman" w:hAnsi="Arial" w:cs="Arial"/>
          <w:sz w:val="20"/>
          <w:szCs w:val="28"/>
          <w:lang w:eastAsia="ru-RU"/>
        </w:rPr>
        <w:br/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межбюджетных трансфертах их остаток либо часть остатка подлежит возврату </w:t>
      </w:r>
      <w:r w:rsidRPr="00B57689">
        <w:rPr>
          <w:rFonts w:ascii="Arial" w:eastAsia="Times New Roman" w:hAnsi="Arial" w:cs="Arial"/>
          <w:sz w:val="20"/>
          <w:szCs w:val="28"/>
          <w:lang w:eastAsia="ru-RU"/>
        </w:rPr>
        <w:br/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невыполнения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</w:t>
      </w:r>
      <w:r w:rsidRPr="00B57689">
        <w:rPr>
          <w:rFonts w:ascii="Arial" w:eastAsia="Times New Roman" w:hAnsi="Arial" w:cs="Arial"/>
          <w:sz w:val="20"/>
          <w:szCs w:val="28"/>
          <w:lang w:eastAsia="ru-RU"/>
        </w:rPr>
        <w:br/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порядке, установленном действующим законодательством Российской Федерации.</w:t>
      </w: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89" w:rsidRDefault="00B57689" w:rsidP="002B0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436" w:rsidRPr="00B57689" w:rsidRDefault="002B0436" w:rsidP="002B0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5037"/>
      </w:tblGrid>
      <w:tr w:rsidR="00B57689" w:rsidRPr="00B57689" w:rsidTr="00DF4D95">
        <w:trPr>
          <w:trHeight w:val="993"/>
        </w:trPr>
        <w:tc>
          <w:tcPr>
            <w:tcW w:w="4928" w:type="dxa"/>
            <w:shd w:val="clear" w:color="auto" w:fill="auto"/>
          </w:tcPr>
          <w:p w:rsidR="00B57689" w:rsidRPr="00B57689" w:rsidRDefault="00B57689" w:rsidP="00B5768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B57689" w:rsidRPr="00B57689" w:rsidRDefault="00B57689" w:rsidP="00B576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76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УТВЕРЖДЕНО</w:t>
            </w:r>
          </w:p>
          <w:p w:rsidR="00B57689" w:rsidRPr="00B57689" w:rsidRDefault="00B57689" w:rsidP="00B576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76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решением земского собрания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Никольского</w:t>
            </w:r>
            <w:r w:rsidRPr="00B576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="002B04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от «2</w:t>
            </w:r>
            <w:r w:rsidRPr="00B576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</w:t>
            </w:r>
            <w:r w:rsidR="002B04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декабря 2020 г. № 121</w:t>
            </w:r>
          </w:p>
          <w:p w:rsidR="00B57689" w:rsidRPr="00B57689" w:rsidRDefault="00B57689" w:rsidP="00B576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689" w:rsidRDefault="00B57689" w:rsidP="00B57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689">
        <w:rPr>
          <w:rFonts w:ascii="Times New Roman" w:eastAsia="Calibri" w:hAnsi="Times New Roman" w:cs="Times New Roman"/>
          <w:b/>
          <w:sz w:val="28"/>
          <w:szCs w:val="28"/>
        </w:rPr>
        <w:t xml:space="preserve">Методика расчёта межбюджетных трансфертов, предоставляемых </w:t>
      </w:r>
      <w:r w:rsidRPr="00B57689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из бюджета </w:t>
      </w:r>
      <w:r>
        <w:rPr>
          <w:rFonts w:ascii="Times New Roman" w:eastAsia="Calibri" w:hAnsi="Times New Roman" w:cs="Times New Roman"/>
          <w:b/>
          <w:sz w:val="28"/>
          <w:szCs w:val="28"/>
        </w:rPr>
        <w:t>Никольского</w:t>
      </w:r>
      <w:r w:rsidRPr="00B5768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бюджетных полномочий </w:t>
      </w:r>
      <w:r>
        <w:rPr>
          <w:rFonts w:ascii="Times New Roman" w:eastAsia="Calibri" w:hAnsi="Times New Roman" w:cs="Times New Roman"/>
          <w:b/>
          <w:sz w:val="28"/>
          <w:szCs w:val="28"/>
        </w:rPr>
        <w:t>Никольского</w:t>
      </w:r>
      <w:r w:rsidRPr="00B5768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по составлению и рассмотрению проектов бюджета поселения, исполнению бюджета поселения, осуществлению контроля за их исполнением, составлением отчетов об исполнении бюджета поселения в части ведения бюджетного (бухгалтерского) учета и предоставления отчетности</w:t>
      </w:r>
    </w:p>
    <w:p w:rsidR="002B0436" w:rsidRPr="00B57689" w:rsidRDefault="002B0436" w:rsidP="00B57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расчетов межбюджетных трансфертов, предоставляемых 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поселений, исполнению бюджета поселения, осуществлению контроля за их исполнением,</w:t>
      </w:r>
      <w:r w:rsidRPr="00B576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составлением отчетов об исполнении бюджетов поселения в части ведения бюджетного (бухгалтерского) учета и предоставления отчетности (далее – Методика), включает в себя:</w:t>
      </w: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 оплату труда работников (с начислениями), непосредственно осуществляющих часть переданных полномочий. Объем средств на оплату труда 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 начислениями) работников, непосредственно осуществляющих функции по части переданных полномочий, необходимые для осуществления работниками переданных полномочий, рассчитывается по формуле:</w:t>
      </w: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мбт</w:t>
      </w:r>
      <w:proofErr w:type="spellEnd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</w:t>
      </w:r>
      <w:r w:rsidRPr="00B576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оп. </w:t>
      </w: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S </w:t>
      </w:r>
      <w:proofErr w:type="spellStart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мбт</w:t>
      </w:r>
      <w:proofErr w:type="spellEnd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размер иных межбюджетных трансфертов на оплату труда работников, непосредственно осуществляющих часть переданные полномочия, 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материальные затраты, необходимые </w:t>
      </w:r>
      <w:proofErr w:type="gramStart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осуществления</w:t>
      </w:r>
      <w:proofErr w:type="gramEnd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переданных полномочий;</w:t>
      </w: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оп. - сумма расходов на оплату труда в год работников, непосредственно осуществляющих функции </w:t>
      </w:r>
      <w:proofErr w:type="gramStart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части</w:t>
      </w:r>
      <w:proofErr w:type="gramEnd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переданных полномочий, определяемая 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формуле:</w:t>
      </w: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 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B576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S </w:t>
      </w:r>
      <w:proofErr w:type="spellStart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опс</w:t>
      </w:r>
      <w:proofErr w:type="spellEnd"/>
      <w:r w:rsidRPr="00B576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S </w:t>
      </w:r>
      <w:proofErr w:type="spellStart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опн</w:t>
      </w:r>
      <w:proofErr w:type="spellEnd"/>
      <w:r w:rsidRPr="00B576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</w:t>
      </w:r>
      <w:proofErr w:type="spellStart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опс</w:t>
      </w:r>
      <w:proofErr w:type="spellEnd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расходов на оплату труда в год работников (главных специалистов) непосредственно осуществляющих функции по части переданных полномочий, определяемая по формуле:</w:t>
      </w: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</w:t>
      </w:r>
      <w:proofErr w:type="spellStart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опс</w:t>
      </w:r>
      <w:proofErr w:type="spellEnd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(Сот x Н x Е x Км) / </w:t>
      </w:r>
      <w:proofErr w:type="spellStart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proofErr w:type="spellEnd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СОТ - средняя оплата труда сотрудников, осуществляющих переданные </w:t>
      </w:r>
      <w:proofErr w:type="gramStart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,</w:t>
      </w:r>
      <w:proofErr w:type="gramEnd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должностной оклад, ежемесячная процентная надбавка 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должностному окладу за сложность, напряженность, за выслугу лет, ежемесячное денежное поощрение, выплаты ,предусмотренные положением об оплате труда;</w:t>
      </w: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Н - расчетная численность работников, непосредственно осуществляющих переданные полномочия;</w:t>
      </w: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- коэффициент начислений на оплату труда в соответствии </w:t>
      </w: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Российской Федерации в размере 1,302;</w:t>
      </w: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Км - количество месяцев (12);</w:t>
      </w: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proofErr w:type="spellEnd"/>
      <w:r w:rsidRPr="00B5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поселений (24).</w:t>
      </w:r>
    </w:p>
    <w:p w:rsidR="00B57689" w:rsidRPr="00B57689" w:rsidRDefault="00B57689" w:rsidP="00B5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89" w:rsidRPr="00B57689" w:rsidRDefault="00B57689" w:rsidP="00B5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межбюджетных трансфертов, предоставляемых из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Никольского</w:t>
      </w:r>
      <w:r w:rsidRPr="00B5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бюджету муниципального района «Белгородский район» Белгородской области на осуществлении части бюджетных полномочий поселения по составлению и рассмотрению проектов бюджетов поселения, исполнению бюджета поселения, осуществлению контроля за их исполнением, составлением отчетов об исполнении бюджета поселения, ведение бюджетного (бухгалтерского) учета и предоставление отчетности </w:t>
      </w:r>
    </w:p>
    <w:p w:rsidR="00B57689" w:rsidRPr="00B57689" w:rsidRDefault="00B57689" w:rsidP="00B5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088"/>
        <w:gridCol w:w="1271"/>
        <w:gridCol w:w="1410"/>
        <w:gridCol w:w="1271"/>
        <w:gridCol w:w="28"/>
      </w:tblGrid>
      <w:tr w:rsidR="00B57689" w:rsidRPr="00B57689" w:rsidTr="002B0436">
        <w:trPr>
          <w:trHeight w:val="227"/>
          <w:jc w:val="center"/>
        </w:trPr>
        <w:tc>
          <w:tcPr>
            <w:tcW w:w="560" w:type="dxa"/>
            <w:vMerge w:val="restart"/>
          </w:tcPr>
          <w:p w:rsidR="00B57689" w:rsidRPr="00B57689" w:rsidRDefault="00B57689" w:rsidP="00B57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88" w:type="dxa"/>
            <w:vMerge w:val="restart"/>
          </w:tcPr>
          <w:p w:rsidR="00B57689" w:rsidRPr="00B57689" w:rsidRDefault="00B57689" w:rsidP="00B5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980" w:type="dxa"/>
            <w:gridSpan w:val="4"/>
          </w:tcPr>
          <w:p w:rsidR="00B57689" w:rsidRPr="00B57689" w:rsidRDefault="00B57689" w:rsidP="00B5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B57689" w:rsidRPr="00B57689" w:rsidTr="002B0436">
        <w:trPr>
          <w:gridAfter w:val="1"/>
          <w:wAfter w:w="28" w:type="dxa"/>
          <w:trHeight w:val="284"/>
          <w:jc w:val="center"/>
        </w:trPr>
        <w:tc>
          <w:tcPr>
            <w:tcW w:w="560" w:type="dxa"/>
            <w:vMerge/>
          </w:tcPr>
          <w:p w:rsidR="00B57689" w:rsidRPr="00B57689" w:rsidRDefault="00B57689" w:rsidP="00B57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8" w:type="dxa"/>
            <w:vMerge/>
          </w:tcPr>
          <w:p w:rsidR="00B57689" w:rsidRPr="00B57689" w:rsidRDefault="00B57689" w:rsidP="00B5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B57689" w:rsidRPr="00B57689" w:rsidRDefault="00B57689" w:rsidP="00B5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0" w:type="dxa"/>
          </w:tcPr>
          <w:p w:rsidR="00B57689" w:rsidRPr="00B57689" w:rsidRDefault="00B57689" w:rsidP="00B5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1" w:type="dxa"/>
          </w:tcPr>
          <w:p w:rsidR="00B57689" w:rsidRPr="00B57689" w:rsidRDefault="00B57689" w:rsidP="00B5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</w:tr>
      <w:tr w:rsidR="00B57689" w:rsidRPr="00B57689" w:rsidTr="002B0436">
        <w:trPr>
          <w:trHeight w:val="28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89" w:rsidRPr="00B57689" w:rsidRDefault="002B0436" w:rsidP="00B5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89" w:rsidRPr="00B57689" w:rsidRDefault="00B57689" w:rsidP="00B5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Никольское сельское поселение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89" w:rsidRPr="00B57689" w:rsidRDefault="00B57689" w:rsidP="00B5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89" w:rsidRPr="00B57689" w:rsidRDefault="00B57689" w:rsidP="00B5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1315,4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89" w:rsidRPr="00B57689" w:rsidRDefault="00B57689" w:rsidP="00B5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1370,2</w:t>
            </w:r>
          </w:p>
        </w:tc>
      </w:tr>
    </w:tbl>
    <w:p w:rsidR="00B57689" w:rsidRPr="00B57689" w:rsidRDefault="00B57689" w:rsidP="00B57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5F8" w:rsidRPr="00AC75F8" w:rsidRDefault="00AC75F8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sectPr w:rsidR="00AC75F8" w:rsidRPr="00AC75F8" w:rsidSect="00CF60AB">
      <w:headerReference w:type="default" r:id="rId10"/>
      <w:pgSz w:w="11906" w:h="16838"/>
      <w:pgMar w:top="1134" w:right="567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734" w:rsidRDefault="00774734" w:rsidP="00622472">
      <w:pPr>
        <w:spacing w:after="0" w:line="240" w:lineRule="auto"/>
      </w:pPr>
      <w:r>
        <w:separator/>
      </w:r>
    </w:p>
  </w:endnote>
  <w:endnote w:type="continuationSeparator" w:id="0">
    <w:p w:rsidR="00774734" w:rsidRDefault="00774734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734" w:rsidRDefault="00774734" w:rsidP="00622472">
      <w:pPr>
        <w:spacing w:after="0" w:line="240" w:lineRule="auto"/>
      </w:pPr>
      <w:r>
        <w:separator/>
      </w:r>
    </w:p>
  </w:footnote>
  <w:footnote w:type="continuationSeparator" w:id="0">
    <w:p w:rsidR="00774734" w:rsidRDefault="00774734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  <w:docPartObj>
        <w:docPartGallery w:val="Page Numbers (Top of Page)"/>
        <w:docPartUnique/>
      </w:docPartObj>
    </w:sdtPr>
    <w:sdtEndPr/>
    <w:sdtContent>
      <w:p w:rsidR="00622472" w:rsidRDefault="006224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436">
          <w:rPr>
            <w:noProof/>
          </w:rPr>
          <w:t>15</w:t>
        </w:r>
        <w:r>
          <w:fldChar w:fldCharType="end"/>
        </w:r>
      </w:p>
    </w:sdtContent>
  </w:sdt>
  <w:p w:rsidR="00622472" w:rsidRDefault="00622472">
    <w:pPr>
      <w:pStyle w:val="a5"/>
    </w:pPr>
  </w:p>
  <w:p w:rsidR="00EB287C" w:rsidRDefault="00EB28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1D9"/>
    <w:multiLevelType w:val="hybridMultilevel"/>
    <w:tmpl w:val="DB6413FE"/>
    <w:lvl w:ilvl="0" w:tplc="FE2C695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6AC2EAD"/>
    <w:multiLevelType w:val="hybridMultilevel"/>
    <w:tmpl w:val="817E2ABC"/>
    <w:lvl w:ilvl="0" w:tplc="6AF47CAE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 w15:restartNumberingAfterBreak="0">
    <w:nsid w:val="1AC947D9"/>
    <w:multiLevelType w:val="multilevel"/>
    <w:tmpl w:val="9934D6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B03675E"/>
    <w:multiLevelType w:val="hybridMultilevel"/>
    <w:tmpl w:val="1DC4679E"/>
    <w:lvl w:ilvl="0" w:tplc="FFF4D940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284DB0"/>
    <w:multiLevelType w:val="hybridMultilevel"/>
    <w:tmpl w:val="9580BB36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9C2E36F8">
      <w:start w:val="1"/>
      <w:numFmt w:val="decimal"/>
      <w:lvlText w:val="4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F024379E">
      <w:start w:val="7"/>
      <w:numFmt w:val="decimal"/>
      <w:lvlText w:val="%3."/>
      <w:lvlJc w:val="left"/>
      <w:pPr>
        <w:ind w:left="1091" w:hanging="360"/>
      </w:pPr>
      <w:rPr>
        <w:rFonts w:hint="default"/>
      </w:rPr>
    </w:lvl>
    <w:lvl w:ilvl="3" w:tplc="C04A4FF8">
      <w:start w:val="8"/>
      <w:numFmt w:val="decimal"/>
      <w:lvlText w:val="%4."/>
      <w:lvlJc w:val="left"/>
      <w:pPr>
        <w:ind w:left="1811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9" w15:restartNumberingAfterBreak="0">
    <w:nsid w:val="2E9133E0"/>
    <w:multiLevelType w:val="hybridMultilevel"/>
    <w:tmpl w:val="B4443E04"/>
    <w:lvl w:ilvl="0" w:tplc="65D2C0E6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8391A"/>
    <w:multiLevelType w:val="hybridMultilevel"/>
    <w:tmpl w:val="C8C25E78"/>
    <w:lvl w:ilvl="0" w:tplc="6B0E6F6A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9B5020"/>
    <w:multiLevelType w:val="hybridMultilevel"/>
    <w:tmpl w:val="C4C6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7505"/>
    <w:multiLevelType w:val="hybridMultilevel"/>
    <w:tmpl w:val="084EDA3E"/>
    <w:lvl w:ilvl="0" w:tplc="C270FD9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4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46FD190E"/>
    <w:multiLevelType w:val="hybridMultilevel"/>
    <w:tmpl w:val="79EEFB14"/>
    <w:lvl w:ilvl="0" w:tplc="F096553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6" w15:restartNumberingAfterBreak="0">
    <w:nsid w:val="4A3B7FFD"/>
    <w:multiLevelType w:val="hybridMultilevel"/>
    <w:tmpl w:val="8A205192"/>
    <w:lvl w:ilvl="0" w:tplc="A09E611A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AF43FBF"/>
    <w:multiLevelType w:val="hybridMultilevel"/>
    <w:tmpl w:val="2CE47E44"/>
    <w:lvl w:ilvl="0" w:tplc="6D863E4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84D579F"/>
    <w:multiLevelType w:val="hybridMultilevel"/>
    <w:tmpl w:val="47BEAB02"/>
    <w:lvl w:ilvl="0" w:tplc="51102344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1" w15:restartNumberingAfterBreak="0">
    <w:nsid w:val="694974CE"/>
    <w:multiLevelType w:val="hybridMultilevel"/>
    <w:tmpl w:val="BDAAA254"/>
    <w:lvl w:ilvl="0" w:tplc="21DEAE06">
      <w:start w:val="6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22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19"/>
  </w:num>
  <w:num w:numId="9">
    <w:abstractNumId w:val="0"/>
  </w:num>
  <w:num w:numId="10">
    <w:abstractNumId w:val="16"/>
  </w:num>
  <w:num w:numId="11">
    <w:abstractNumId w:val="10"/>
  </w:num>
  <w:num w:numId="12">
    <w:abstractNumId w:val="2"/>
  </w:num>
  <w:num w:numId="13">
    <w:abstractNumId w:val="9"/>
  </w:num>
  <w:num w:numId="14">
    <w:abstractNumId w:val="21"/>
  </w:num>
  <w:num w:numId="15">
    <w:abstractNumId w:val="4"/>
  </w:num>
  <w:num w:numId="16">
    <w:abstractNumId w:val="18"/>
  </w:num>
  <w:num w:numId="17">
    <w:abstractNumId w:val="15"/>
  </w:num>
  <w:num w:numId="18">
    <w:abstractNumId w:val="7"/>
  </w:num>
  <w:num w:numId="19">
    <w:abstractNumId w:val="22"/>
  </w:num>
  <w:num w:numId="20">
    <w:abstractNumId w:val="17"/>
  </w:num>
  <w:num w:numId="21">
    <w:abstractNumId w:val="12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25A1"/>
    <w:rsid w:val="00024287"/>
    <w:rsid w:val="000262E4"/>
    <w:rsid w:val="0002648C"/>
    <w:rsid w:val="000271AE"/>
    <w:rsid w:val="00031D4F"/>
    <w:rsid w:val="00037D48"/>
    <w:rsid w:val="00044C49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648D"/>
    <w:rsid w:val="00120089"/>
    <w:rsid w:val="00120616"/>
    <w:rsid w:val="00120C73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2944"/>
    <w:rsid w:val="001632D0"/>
    <w:rsid w:val="00165526"/>
    <w:rsid w:val="00166E9F"/>
    <w:rsid w:val="001700F7"/>
    <w:rsid w:val="00172FBE"/>
    <w:rsid w:val="00173359"/>
    <w:rsid w:val="00182867"/>
    <w:rsid w:val="0019317B"/>
    <w:rsid w:val="00194225"/>
    <w:rsid w:val="00194CCC"/>
    <w:rsid w:val="001972E0"/>
    <w:rsid w:val="001A13C2"/>
    <w:rsid w:val="001A3D46"/>
    <w:rsid w:val="001A50F4"/>
    <w:rsid w:val="001B089A"/>
    <w:rsid w:val="001B42ED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45E4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4566"/>
    <w:rsid w:val="002748E5"/>
    <w:rsid w:val="0027593B"/>
    <w:rsid w:val="002769D1"/>
    <w:rsid w:val="002867F3"/>
    <w:rsid w:val="002872DA"/>
    <w:rsid w:val="00293003"/>
    <w:rsid w:val="00297B95"/>
    <w:rsid w:val="002A3D4C"/>
    <w:rsid w:val="002A7260"/>
    <w:rsid w:val="002A799C"/>
    <w:rsid w:val="002B0436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1D01"/>
    <w:rsid w:val="002E1E44"/>
    <w:rsid w:val="002E440F"/>
    <w:rsid w:val="002F2C7B"/>
    <w:rsid w:val="002F374E"/>
    <w:rsid w:val="002F3C97"/>
    <w:rsid w:val="00300C9E"/>
    <w:rsid w:val="00303D5E"/>
    <w:rsid w:val="003101CD"/>
    <w:rsid w:val="00313621"/>
    <w:rsid w:val="003150B9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002B"/>
    <w:rsid w:val="00392ED7"/>
    <w:rsid w:val="003945B3"/>
    <w:rsid w:val="003A05BD"/>
    <w:rsid w:val="003A6901"/>
    <w:rsid w:val="003B1600"/>
    <w:rsid w:val="003B7906"/>
    <w:rsid w:val="003C0563"/>
    <w:rsid w:val="003D1F82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128B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602E4"/>
    <w:rsid w:val="00466F2D"/>
    <w:rsid w:val="00476054"/>
    <w:rsid w:val="00477CDB"/>
    <w:rsid w:val="004804AF"/>
    <w:rsid w:val="0048137F"/>
    <w:rsid w:val="00481C12"/>
    <w:rsid w:val="004868A7"/>
    <w:rsid w:val="00486F23"/>
    <w:rsid w:val="00487AA7"/>
    <w:rsid w:val="004A0A19"/>
    <w:rsid w:val="004A1AC0"/>
    <w:rsid w:val="004B3E16"/>
    <w:rsid w:val="004B4839"/>
    <w:rsid w:val="004B4932"/>
    <w:rsid w:val="004C42D5"/>
    <w:rsid w:val="004C5ACD"/>
    <w:rsid w:val="004C7C17"/>
    <w:rsid w:val="004D0AEA"/>
    <w:rsid w:val="004D2C1A"/>
    <w:rsid w:val="004D4D34"/>
    <w:rsid w:val="004E4731"/>
    <w:rsid w:val="004F3951"/>
    <w:rsid w:val="004F7BFD"/>
    <w:rsid w:val="005017A4"/>
    <w:rsid w:val="00504413"/>
    <w:rsid w:val="00506545"/>
    <w:rsid w:val="00515AC9"/>
    <w:rsid w:val="005241C5"/>
    <w:rsid w:val="00527115"/>
    <w:rsid w:val="00531514"/>
    <w:rsid w:val="005323EA"/>
    <w:rsid w:val="005400CA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90E5A"/>
    <w:rsid w:val="005912F1"/>
    <w:rsid w:val="00594303"/>
    <w:rsid w:val="0059485F"/>
    <w:rsid w:val="005975A8"/>
    <w:rsid w:val="005A147C"/>
    <w:rsid w:val="005B1737"/>
    <w:rsid w:val="005B21D0"/>
    <w:rsid w:val="005B2255"/>
    <w:rsid w:val="005B4216"/>
    <w:rsid w:val="005B47B6"/>
    <w:rsid w:val="005B47CD"/>
    <w:rsid w:val="005B57DF"/>
    <w:rsid w:val="005B63EB"/>
    <w:rsid w:val="005C0616"/>
    <w:rsid w:val="005C13AA"/>
    <w:rsid w:val="005C2DDD"/>
    <w:rsid w:val="005C319C"/>
    <w:rsid w:val="005C44B4"/>
    <w:rsid w:val="005C44F5"/>
    <w:rsid w:val="005C453C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45CF"/>
    <w:rsid w:val="00605EB4"/>
    <w:rsid w:val="00607340"/>
    <w:rsid w:val="006114FF"/>
    <w:rsid w:val="006162F8"/>
    <w:rsid w:val="0062181B"/>
    <w:rsid w:val="00622472"/>
    <w:rsid w:val="0062265C"/>
    <w:rsid w:val="00623601"/>
    <w:rsid w:val="006258CA"/>
    <w:rsid w:val="00630F47"/>
    <w:rsid w:val="00631B14"/>
    <w:rsid w:val="006325CD"/>
    <w:rsid w:val="006342A1"/>
    <w:rsid w:val="00636B8C"/>
    <w:rsid w:val="00644B70"/>
    <w:rsid w:val="0064558D"/>
    <w:rsid w:val="006472C7"/>
    <w:rsid w:val="006520DE"/>
    <w:rsid w:val="00652729"/>
    <w:rsid w:val="00653A12"/>
    <w:rsid w:val="00661F02"/>
    <w:rsid w:val="00671B7A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359B"/>
    <w:rsid w:val="006A4A22"/>
    <w:rsid w:val="006A6544"/>
    <w:rsid w:val="006A70E9"/>
    <w:rsid w:val="006A7992"/>
    <w:rsid w:val="006B362A"/>
    <w:rsid w:val="006B3767"/>
    <w:rsid w:val="006B4980"/>
    <w:rsid w:val="006B7C31"/>
    <w:rsid w:val="006C56E2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C7C"/>
    <w:rsid w:val="00735D57"/>
    <w:rsid w:val="0074168A"/>
    <w:rsid w:val="007423F1"/>
    <w:rsid w:val="00742518"/>
    <w:rsid w:val="007428D8"/>
    <w:rsid w:val="0074665F"/>
    <w:rsid w:val="007507FA"/>
    <w:rsid w:val="0075181E"/>
    <w:rsid w:val="00752FCC"/>
    <w:rsid w:val="00761757"/>
    <w:rsid w:val="00765E5C"/>
    <w:rsid w:val="007717A5"/>
    <w:rsid w:val="00774382"/>
    <w:rsid w:val="00774734"/>
    <w:rsid w:val="00774842"/>
    <w:rsid w:val="00775597"/>
    <w:rsid w:val="00776F32"/>
    <w:rsid w:val="00781EAE"/>
    <w:rsid w:val="00794293"/>
    <w:rsid w:val="00795013"/>
    <w:rsid w:val="00795F53"/>
    <w:rsid w:val="00796795"/>
    <w:rsid w:val="007A3D8E"/>
    <w:rsid w:val="007A41C1"/>
    <w:rsid w:val="007A449B"/>
    <w:rsid w:val="007B2693"/>
    <w:rsid w:val="007B4FB9"/>
    <w:rsid w:val="007C0FBC"/>
    <w:rsid w:val="007C3AE2"/>
    <w:rsid w:val="007C5BE6"/>
    <w:rsid w:val="007D23B1"/>
    <w:rsid w:val="007D4E66"/>
    <w:rsid w:val="007D53E4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137E"/>
    <w:rsid w:val="00815062"/>
    <w:rsid w:val="00816090"/>
    <w:rsid w:val="00816FF8"/>
    <w:rsid w:val="00820AD2"/>
    <w:rsid w:val="00822753"/>
    <w:rsid w:val="008234A6"/>
    <w:rsid w:val="0083064F"/>
    <w:rsid w:val="00835573"/>
    <w:rsid w:val="00835659"/>
    <w:rsid w:val="00836CEF"/>
    <w:rsid w:val="00841123"/>
    <w:rsid w:val="00842D72"/>
    <w:rsid w:val="008434EA"/>
    <w:rsid w:val="00851AA2"/>
    <w:rsid w:val="00852932"/>
    <w:rsid w:val="00854217"/>
    <w:rsid w:val="008615A6"/>
    <w:rsid w:val="008673B9"/>
    <w:rsid w:val="0087534A"/>
    <w:rsid w:val="00876403"/>
    <w:rsid w:val="00882A72"/>
    <w:rsid w:val="0088457F"/>
    <w:rsid w:val="008852A6"/>
    <w:rsid w:val="008913EB"/>
    <w:rsid w:val="00892B61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7005"/>
    <w:rsid w:val="008C1552"/>
    <w:rsid w:val="008C272F"/>
    <w:rsid w:val="008D017A"/>
    <w:rsid w:val="008D4464"/>
    <w:rsid w:val="008D4812"/>
    <w:rsid w:val="008D5FC0"/>
    <w:rsid w:val="008E7F58"/>
    <w:rsid w:val="008F0DEE"/>
    <w:rsid w:val="008F14E8"/>
    <w:rsid w:val="008F28A0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A7E"/>
    <w:rsid w:val="009453E4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5BAC"/>
    <w:rsid w:val="0099040F"/>
    <w:rsid w:val="009A14C8"/>
    <w:rsid w:val="009B305D"/>
    <w:rsid w:val="009B74AD"/>
    <w:rsid w:val="009C4021"/>
    <w:rsid w:val="009C681B"/>
    <w:rsid w:val="009D2AD7"/>
    <w:rsid w:val="009E40C1"/>
    <w:rsid w:val="009E7284"/>
    <w:rsid w:val="009F265A"/>
    <w:rsid w:val="009F6B45"/>
    <w:rsid w:val="00A11E7E"/>
    <w:rsid w:val="00A128FB"/>
    <w:rsid w:val="00A164C4"/>
    <w:rsid w:val="00A174B0"/>
    <w:rsid w:val="00A17B1B"/>
    <w:rsid w:val="00A25FF0"/>
    <w:rsid w:val="00A2721A"/>
    <w:rsid w:val="00A319D3"/>
    <w:rsid w:val="00A328F1"/>
    <w:rsid w:val="00A34925"/>
    <w:rsid w:val="00A4058A"/>
    <w:rsid w:val="00A40D17"/>
    <w:rsid w:val="00A41D82"/>
    <w:rsid w:val="00A50075"/>
    <w:rsid w:val="00A50987"/>
    <w:rsid w:val="00A554AF"/>
    <w:rsid w:val="00A567F1"/>
    <w:rsid w:val="00A56A8C"/>
    <w:rsid w:val="00A56AA0"/>
    <w:rsid w:val="00A56FA6"/>
    <w:rsid w:val="00A57723"/>
    <w:rsid w:val="00A62013"/>
    <w:rsid w:val="00A620C2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6DCC"/>
    <w:rsid w:val="00AB2844"/>
    <w:rsid w:val="00AB3045"/>
    <w:rsid w:val="00AC1033"/>
    <w:rsid w:val="00AC3CC7"/>
    <w:rsid w:val="00AC75F8"/>
    <w:rsid w:val="00AD0528"/>
    <w:rsid w:val="00AD156C"/>
    <w:rsid w:val="00AD30DE"/>
    <w:rsid w:val="00AD5B36"/>
    <w:rsid w:val="00AD640E"/>
    <w:rsid w:val="00AD7F88"/>
    <w:rsid w:val="00AE0784"/>
    <w:rsid w:val="00AE2334"/>
    <w:rsid w:val="00AF7D4D"/>
    <w:rsid w:val="00B03825"/>
    <w:rsid w:val="00B03D8A"/>
    <w:rsid w:val="00B13FBD"/>
    <w:rsid w:val="00B1405C"/>
    <w:rsid w:val="00B143FA"/>
    <w:rsid w:val="00B2005D"/>
    <w:rsid w:val="00B21A49"/>
    <w:rsid w:val="00B22153"/>
    <w:rsid w:val="00B2325F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4E03"/>
    <w:rsid w:val="00B56806"/>
    <w:rsid w:val="00B57689"/>
    <w:rsid w:val="00B62C00"/>
    <w:rsid w:val="00B659F9"/>
    <w:rsid w:val="00B72235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B645A"/>
    <w:rsid w:val="00BC0110"/>
    <w:rsid w:val="00BC17EF"/>
    <w:rsid w:val="00BC7826"/>
    <w:rsid w:val="00BD25C3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1660"/>
    <w:rsid w:val="00C0247A"/>
    <w:rsid w:val="00C03507"/>
    <w:rsid w:val="00C056D7"/>
    <w:rsid w:val="00C07017"/>
    <w:rsid w:val="00C144F2"/>
    <w:rsid w:val="00C236A8"/>
    <w:rsid w:val="00C2618B"/>
    <w:rsid w:val="00C33BA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06B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6CD6"/>
    <w:rsid w:val="00CD361D"/>
    <w:rsid w:val="00CD43EC"/>
    <w:rsid w:val="00CD4A84"/>
    <w:rsid w:val="00CD739A"/>
    <w:rsid w:val="00CE4F11"/>
    <w:rsid w:val="00CF00CF"/>
    <w:rsid w:val="00CF064C"/>
    <w:rsid w:val="00CF4332"/>
    <w:rsid w:val="00CF60AB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1F41"/>
    <w:rsid w:val="00DA2FE3"/>
    <w:rsid w:val="00DA3C18"/>
    <w:rsid w:val="00DA5C15"/>
    <w:rsid w:val="00DB0261"/>
    <w:rsid w:val="00DB0729"/>
    <w:rsid w:val="00DB14F2"/>
    <w:rsid w:val="00DB2CEB"/>
    <w:rsid w:val="00DB4D3C"/>
    <w:rsid w:val="00DB6375"/>
    <w:rsid w:val="00DC2315"/>
    <w:rsid w:val="00DC23DD"/>
    <w:rsid w:val="00DC3308"/>
    <w:rsid w:val="00DC4EE6"/>
    <w:rsid w:val="00DD19A8"/>
    <w:rsid w:val="00DD37C9"/>
    <w:rsid w:val="00DD3DEB"/>
    <w:rsid w:val="00DD5142"/>
    <w:rsid w:val="00DD6C60"/>
    <w:rsid w:val="00DE6C9C"/>
    <w:rsid w:val="00DF12EB"/>
    <w:rsid w:val="00DF73A5"/>
    <w:rsid w:val="00DF7799"/>
    <w:rsid w:val="00E037FE"/>
    <w:rsid w:val="00E04CFB"/>
    <w:rsid w:val="00E2791E"/>
    <w:rsid w:val="00E34EFB"/>
    <w:rsid w:val="00E369E1"/>
    <w:rsid w:val="00E36FC1"/>
    <w:rsid w:val="00E45A16"/>
    <w:rsid w:val="00E47C8F"/>
    <w:rsid w:val="00E50A02"/>
    <w:rsid w:val="00E51148"/>
    <w:rsid w:val="00E52325"/>
    <w:rsid w:val="00E528FB"/>
    <w:rsid w:val="00E553B3"/>
    <w:rsid w:val="00E5751A"/>
    <w:rsid w:val="00E6463A"/>
    <w:rsid w:val="00E64DB3"/>
    <w:rsid w:val="00E64DDE"/>
    <w:rsid w:val="00E65B22"/>
    <w:rsid w:val="00E72626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287C"/>
    <w:rsid w:val="00EB35B6"/>
    <w:rsid w:val="00EB6CAE"/>
    <w:rsid w:val="00EB7266"/>
    <w:rsid w:val="00EC5722"/>
    <w:rsid w:val="00ED1331"/>
    <w:rsid w:val="00ED6C93"/>
    <w:rsid w:val="00EE32DF"/>
    <w:rsid w:val="00EE46D4"/>
    <w:rsid w:val="00EF6F4B"/>
    <w:rsid w:val="00F008AB"/>
    <w:rsid w:val="00F05B68"/>
    <w:rsid w:val="00F150E3"/>
    <w:rsid w:val="00F20608"/>
    <w:rsid w:val="00F21D31"/>
    <w:rsid w:val="00F22AAC"/>
    <w:rsid w:val="00F25A2E"/>
    <w:rsid w:val="00F30904"/>
    <w:rsid w:val="00F32BD8"/>
    <w:rsid w:val="00F330A1"/>
    <w:rsid w:val="00F446D5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80E00"/>
    <w:rsid w:val="00F9009F"/>
    <w:rsid w:val="00F91EDC"/>
    <w:rsid w:val="00F94245"/>
    <w:rsid w:val="00FA3B8F"/>
    <w:rsid w:val="00FA57E4"/>
    <w:rsid w:val="00FA7F0F"/>
    <w:rsid w:val="00FB08F2"/>
    <w:rsid w:val="00FB4F75"/>
    <w:rsid w:val="00FC0CAB"/>
    <w:rsid w:val="00FC192E"/>
    <w:rsid w:val="00FC3406"/>
    <w:rsid w:val="00FC4398"/>
    <w:rsid w:val="00FC61DA"/>
    <w:rsid w:val="00FD012E"/>
    <w:rsid w:val="00FD1977"/>
    <w:rsid w:val="00FD1D45"/>
    <w:rsid w:val="00FD4EC4"/>
    <w:rsid w:val="00FD6236"/>
    <w:rsid w:val="00FE4295"/>
    <w:rsid w:val="00FF15C0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6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B2C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1">
    <w:name w:val="Сетка таблицы2"/>
    <w:basedOn w:val="a1"/>
    <w:next w:val="a9"/>
    <w:uiPriority w:val="59"/>
    <w:rsid w:val="00DB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FB0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A56A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Body Text Indent 2"/>
    <w:basedOn w:val="a"/>
    <w:link w:val="23"/>
    <w:rsid w:val="00A56A8C"/>
    <w:pPr>
      <w:tabs>
        <w:tab w:val="num" w:pos="1260"/>
      </w:tabs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A56A8C"/>
    <w:rPr>
      <w:rFonts w:ascii="Times New Roman" w:eastAsia="Times New Roman" w:hAnsi="Times New Roman" w:cs="Times New Roman"/>
      <w:color w:val="000000"/>
      <w:sz w:val="28"/>
      <w:lang w:val="x-none" w:eastAsia="x-none"/>
    </w:rPr>
  </w:style>
  <w:style w:type="paragraph" w:styleId="24">
    <w:name w:val="Body Text 2"/>
    <w:basedOn w:val="a"/>
    <w:link w:val="25"/>
    <w:rsid w:val="00A56A8C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A56A8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3">
    <w:name w:val="Style3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56A8C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8">
    <w:name w:val="Style8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56A8C"/>
    <w:rPr>
      <w:rFonts w:ascii="Times New Roman" w:hAnsi="Times New Roman" w:cs="Times New Roman"/>
      <w:smallCaps/>
      <w:spacing w:val="-20"/>
      <w:sz w:val="44"/>
      <w:szCs w:val="44"/>
    </w:rPr>
  </w:style>
  <w:style w:type="paragraph" w:styleId="ac">
    <w:name w:val="List Paragraph"/>
    <w:basedOn w:val="a"/>
    <w:uiPriority w:val="34"/>
    <w:qFormat/>
    <w:rsid w:val="00B2215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9"/>
    <w:rsid w:val="00B2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653A12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653A1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">
    <w:name w:val="Цветовое выделение"/>
    <w:uiPriority w:val="99"/>
    <w:rsid w:val="00653A12"/>
    <w:rPr>
      <w:rFonts w:ascii="Times New Roman" w:hAnsi="Times New Roman"/>
      <w:b/>
      <w:color w:val="26282F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F88640E3BA68F894A0E7E6A3DADE8038A745907925B498135FC6BCD03FDE5822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D3F0-23AB-41F3-86C1-EAB93B84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GlavSpecNik</cp:lastModifiedBy>
  <cp:revision>2</cp:revision>
  <cp:lastPrinted>2020-12-10T09:27:00Z</cp:lastPrinted>
  <dcterms:created xsi:type="dcterms:W3CDTF">2020-12-10T14:01:00Z</dcterms:created>
  <dcterms:modified xsi:type="dcterms:W3CDTF">2020-12-10T14:01:00Z</dcterms:modified>
</cp:coreProperties>
</file>