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BC6E13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87" w:rsidRPr="00BC6E13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C6E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1F4387" w:rsidRPr="00BC6E13" w:rsidRDefault="001F4387" w:rsidP="001F4387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BC6E13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1F4387" w:rsidRPr="00BC6E13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C6E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 </w:t>
      </w:r>
      <w:r w:rsidR="00145F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пятое</w:t>
      </w:r>
      <w:r w:rsidRPr="00BC6E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9208CF" w:rsidRPr="00BC6E13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8CF" w:rsidRPr="00BC6E13" w:rsidRDefault="001F438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208CF" w:rsidRPr="00BC6E13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387" w:rsidRPr="00BC6E13" w:rsidRDefault="00DE169D" w:rsidP="001F4387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«26</w:t>
      </w:r>
      <w:r w:rsidR="001F4387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 w:rsidR="00484B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июл</w:t>
      </w:r>
      <w:bookmarkStart w:id="0" w:name="_GoBack"/>
      <w:bookmarkEnd w:id="0"/>
      <w:r w:rsidR="00BC6E13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</w:t>
      </w:r>
      <w:r w:rsidR="001F4387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 w:rsidR="00871FBC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 г.                          </w:t>
      </w:r>
      <w:r w:rsidR="001F4387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132E1E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BC6E13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</w:t>
      </w:r>
      <w:r w:rsid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  <w:r w:rsidR="004C23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№ 213</w:t>
      </w:r>
    </w:p>
    <w:p w:rsidR="00B10F3E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A52C5F" w:rsidRPr="00BC6E13" w:rsidRDefault="00A52C5F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C73BE1" w:rsidRPr="00C73BE1" w:rsidRDefault="00C73BE1" w:rsidP="00C73BE1">
      <w:pPr>
        <w:spacing w:after="0" w:line="240" w:lineRule="auto"/>
        <w:ind w:right="3684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C23C6" w:rsidRDefault="004C23C6" w:rsidP="004C23C6">
      <w:pPr>
        <w:widowControl w:val="0"/>
        <w:tabs>
          <w:tab w:val="left" w:pos="7478"/>
        </w:tabs>
        <w:spacing w:after="0" w:line="322" w:lineRule="exact"/>
        <w:ind w:firstLine="7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земского собрания Никольского сельского поселения от 21</w:t>
      </w:r>
      <w:r w:rsidRPr="004C23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июля 2021 г. № 150 </w:t>
      </w:r>
      <w:r w:rsidRPr="004C23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Положения об оплате труда и других социальных гарантиях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служащих </w:t>
      </w:r>
      <w:r w:rsidRPr="004C23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</w:t>
      </w:r>
    </w:p>
    <w:p w:rsidR="00A52C5F" w:rsidRDefault="004C23C6" w:rsidP="004C23C6">
      <w:pPr>
        <w:widowControl w:val="0"/>
        <w:tabs>
          <w:tab w:val="left" w:pos="7478"/>
        </w:tabs>
        <w:spacing w:after="0" w:line="322" w:lineRule="exact"/>
        <w:ind w:firstLine="7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Никольского сельского поселения»</w:t>
      </w:r>
    </w:p>
    <w:p w:rsidR="004C23C6" w:rsidRPr="00C73BE1" w:rsidRDefault="004C23C6" w:rsidP="004C23C6">
      <w:pPr>
        <w:widowControl w:val="0"/>
        <w:tabs>
          <w:tab w:val="left" w:pos="7478"/>
        </w:tabs>
        <w:spacing w:after="0" w:line="322" w:lineRule="exact"/>
        <w:ind w:firstLine="7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C23C6" w:rsidRDefault="004C23C6" w:rsidP="004C2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3C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 марта 2007 г. № 25-ФЗ                                   «О муниципальной службе в Российской Федерации», законом Белгородской области от 24 сентября 2007 г. № 150 «Об особенностях организации муниципальной службы в Белгородской области»,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сельского поселения</w:t>
      </w:r>
      <w:r w:rsidRPr="004C23C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«Белгородский район» Белгородской области, в целях повышения мотивации муниципальных служащих и работников, замещающих должности, не являющиеся должностями муниципальной службы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сельского поселения</w:t>
      </w:r>
      <w:r w:rsidRPr="004C23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C23C6" w:rsidRPr="004C23C6" w:rsidRDefault="004C23C6" w:rsidP="004C2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3C6" w:rsidRDefault="004C23C6" w:rsidP="004C2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земское</w:t>
      </w:r>
      <w:proofErr w:type="gramEnd"/>
      <w:r w:rsidRPr="004C23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собрание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Никольского сельского поселения</w:t>
      </w:r>
      <w:r w:rsidRPr="004C23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C23C6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решило:</w:t>
      </w:r>
    </w:p>
    <w:p w:rsidR="004C23C6" w:rsidRPr="004C23C6" w:rsidRDefault="004C23C6" w:rsidP="004C2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4C23C6" w:rsidRPr="004C23C6" w:rsidRDefault="004C23C6" w:rsidP="004C2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3C6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земского собрания Никольского сельского поселения</w:t>
      </w:r>
      <w:r w:rsidRPr="004C23C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21 июля 2021 г. № 150 «Об утверждении Положения об оплате труда и других социальных гарантиях муници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пальных служащих администрации </w:t>
      </w:r>
      <w:r w:rsidRPr="004C23C6"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сельского поселения» (далее – Решение) следующие изменения:</w:t>
      </w:r>
    </w:p>
    <w:p w:rsidR="004C23C6" w:rsidRPr="004C23C6" w:rsidRDefault="004C23C6" w:rsidP="004C2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3C6">
        <w:rPr>
          <w:rFonts w:ascii="Times New Roman" w:eastAsia="Times New Roman" w:hAnsi="Times New Roman"/>
          <w:sz w:val="28"/>
          <w:szCs w:val="28"/>
          <w:lang w:eastAsia="ru-RU"/>
        </w:rPr>
        <w:t>1.1. Пункт 6.3 Раздела 6 «Порядок выплаты муниципальным служащим премий за счет экономии фонда оплаты труда»</w:t>
      </w:r>
      <w:r w:rsidRPr="004C23C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C23C6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об оплате труда и других социальных гарантиях работникам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сельского поселения</w:t>
      </w:r>
      <w:r w:rsidRPr="004C23C6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Решением, дополнить подпунктами: - премия ко Дню России (12 июня); - премия ко Дню Государственного флага Российской Федерации (22 августа) и абзацем «Премия ко Дню России (12 июня), премия ко Дню Государственного флага Российской Федерации (22 августа) выплачивается единовременно муниципальным служащим в </w:t>
      </w:r>
      <w:r w:rsidRPr="004C23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фиксированном размере на основании распорядительного акта представителя нанимателя».</w:t>
      </w:r>
    </w:p>
    <w:p w:rsidR="004C23C6" w:rsidRPr="004C23C6" w:rsidRDefault="004C23C6" w:rsidP="004C2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3C6">
        <w:rPr>
          <w:rFonts w:ascii="Times New Roman" w:eastAsia="Times New Roman" w:hAnsi="Times New Roman"/>
          <w:sz w:val="28"/>
          <w:szCs w:val="28"/>
          <w:lang w:eastAsia="ru-RU"/>
        </w:rPr>
        <w:t>2.     Настоящее Решение вступает в силу с даты его обнародования.</w:t>
      </w:r>
    </w:p>
    <w:p w:rsidR="004C23C6" w:rsidRPr="004C23C6" w:rsidRDefault="004C23C6" w:rsidP="004C2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3C6">
        <w:rPr>
          <w:rFonts w:ascii="Times New Roman" w:eastAsia="Times New Roman" w:hAnsi="Times New Roman"/>
          <w:sz w:val="28"/>
          <w:szCs w:val="28"/>
          <w:lang w:eastAsia="ru-RU"/>
        </w:rPr>
        <w:t xml:space="preserve">3. Обнародовать настоящее решение и разместить на официальном сайте 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сельского поселения</w:t>
      </w:r>
      <w:r w:rsidRPr="004C23C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«Белгородский район» Белгородской области. </w:t>
      </w:r>
    </w:p>
    <w:p w:rsidR="004C23C6" w:rsidRPr="004C23C6" w:rsidRDefault="004C23C6" w:rsidP="004C2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3C6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исполнением данного решения возложить на постоянную комиссию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земского</w:t>
      </w:r>
      <w:r w:rsidRPr="004C23C6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сельского поселения</w:t>
      </w:r>
      <w:r w:rsidRPr="004C23C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экономическому развити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ю, бюджету, социальной политике </w:t>
      </w:r>
      <w:r w:rsidRPr="004C23C6">
        <w:rPr>
          <w:rFonts w:ascii="Times New Roman" w:eastAsia="Times New Roman" w:hAnsi="Times New Roman"/>
          <w:sz w:val="28"/>
          <w:szCs w:val="28"/>
          <w:lang w:eastAsia="ru-RU"/>
        </w:rPr>
        <w:t>и 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изнеобеспечению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Белимова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Н.Б.</w:t>
      </w:r>
      <w:r w:rsidRPr="004C23C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C44E2" w:rsidRDefault="00CC44E2" w:rsidP="00CC44E2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69D" w:rsidRPr="00C73BE1" w:rsidRDefault="00DE169D" w:rsidP="00CC44E2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CC44E2" w:rsidRPr="00C73BE1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C73BE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Никольского </w:t>
      </w:r>
    </w:p>
    <w:p w:rsidR="001F0847" w:rsidRPr="00CC44E2" w:rsidRDefault="004C23C6" w:rsidP="004C23C6">
      <w:pPr>
        <w:widowControl w:val="0"/>
        <w:spacing w:after="0" w:line="280" w:lineRule="exac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сельск</w:t>
      </w:r>
      <w:r w:rsidR="00CC44E2" w:rsidRPr="00C73BE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ого</w:t>
      </w:r>
      <w:proofErr w:type="gramEnd"/>
      <w:r w:rsidR="00CC44E2" w:rsidRPr="00C73BE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поселения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               О.В.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Гугульян</w:t>
      </w:r>
      <w:proofErr w:type="spellEnd"/>
    </w:p>
    <w:sectPr w:rsidR="001F0847" w:rsidRPr="00CC44E2" w:rsidSect="00C73BE1">
      <w:headerReference w:type="default" r:id="rId9"/>
      <w:footerReference w:type="default" r:id="rId10"/>
      <w:type w:val="continuous"/>
      <w:pgSz w:w="11906" w:h="16838"/>
      <w:pgMar w:top="426" w:right="707" w:bottom="851" w:left="1701" w:header="56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C8E" w:rsidRDefault="00873C8E">
      <w:pPr>
        <w:spacing w:line="240" w:lineRule="auto"/>
      </w:pPr>
      <w:r>
        <w:separator/>
      </w:r>
    </w:p>
  </w:endnote>
  <w:endnote w:type="continuationSeparator" w:id="0">
    <w:p w:rsidR="00873C8E" w:rsidRDefault="00873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D3" w:rsidRDefault="00873C8E">
    <w:pPr>
      <w:pStyle w:val="ac"/>
      <w:jc w:val="right"/>
    </w:pPr>
  </w:p>
  <w:p w:rsidR="00093BD3" w:rsidRDefault="00873C8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C8E" w:rsidRDefault="00873C8E">
      <w:pPr>
        <w:spacing w:after="0"/>
      </w:pPr>
      <w:r>
        <w:separator/>
      </w:r>
    </w:p>
  </w:footnote>
  <w:footnote w:type="continuationSeparator" w:id="0">
    <w:p w:rsidR="00873C8E" w:rsidRDefault="00873C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E6C" w:rsidRDefault="00562F47" w:rsidP="00B56E6C">
    <w:pPr>
      <w:pStyle w:val="a8"/>
      <w:jc w:val="center"/>
    </w:pPr>
    <w:r>
      <w:t>–</w:t>
    </w:r>
    <w:r>
      <w:fldChar w:fldCharType="begin"/>
    </w:r>
    <w:r>
      <w:instrText xml:space="preserve"> PAGE   \* MERGEFORMAT </w:instrText>
    </w:r>
    <w:r>
      <w:fldChar w:fldCharType="separate"/>
    </w:r>
    <w:r w:rsidR="00484B40">
      <w:rPr>
        <w:noProof/>
      </w:rPr>
      <w:t>2</w:t>
    </w:r>
    <w:r>
      <w:fldChar w:fldCharType="end"/>
    </w:r>
    <w:r>
      <w:t xml:space="preserve"> –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6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7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7155B9"/>
    <w:multiLevelType w:val="hybridMultilevel"/>
    <w:tmpl w:val="EAA2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437D511C"/>
    <w:multiLevelType w:val="hybridMultilevel"/>
    <w:tmpl w:val="D9FC20F0"/>
    <w:lvl w:ilvl="0" w:tplc="3496C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4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5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5"/>
  </w:num>
  <w:num w:numId="5">
    <w:abstractNumId w:val="9"/>
  </w:num>
  <w:num w:numId="6">
    <w:abstractNumId w:val="11"/>
  </w:num>
  <w:num w:numId="7">
    <w:abstractNumId w:val="4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7"/>
  </w:num>
  <w:num w:numId="15">
    <w:abstractNumId w:val="16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5FCA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560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40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3C6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4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E14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3E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3C8E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2C5F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5B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BE1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69D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2A0F6-EBB4-42D0-B218-EED073E9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Nalog</cp:lastModifiedBy>
  <cp:revision>3</cp:revision>
  <cp:lastPrinted>2022-07-13T12:02:00Z</cp:lastPrinted>
  <dcterms:created xsi:type="dcterms:W3CDTF">2022-08-08T11:39:00Z</dcterms:created>
  <dcterms:modified xsi:type="dcterms:W3CDTF">2022-08-08T13:10:00Z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